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A54BEC" w14:paraId="7B072995" w14:textId="77777777">
        <w:tc>
          <w:tcPr>
            <w:tcW w:w="509" w:type="dxa"/>
          </w:tcPr>
          <w:p w14:paraId="57605C0B" w14:textId="77777777" w:rsidR="00A54BEC" w:rsidRDefault="00000000">
            <w:pPr>
              <w:pStyle w:val="affff2"/>
              <w:framePr w:wrap="notBeside" w:vAnchor="page" w:hAnchor="page" w:x="1373" w:y="1338"/>
              <w:tabs>
                <w:tab w:val="clear" w:pos="4153"/>
                <w:tab w:val="clear" w:pos="8306"/>
              </w:tabs>
              <w:spacing w:line="240" w:lineRule="auto"/>
              <w:jc w:val="left"/>
              <w:rPr>
                <w:rFonts w:ascii="黑体" w:eastAsia="黑体" w:hAnsi="黑体" w:hint="eastAsia"/>
                <w:sz w:val="21"/>
                <w:szCs w:val="21"/>
              </w:rPr>
            </w:pPr>
            <w:bookmarkStart w:id="0" w:name="_Hlk26473981"/>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26B7FA39" w14:textId="77777777" w:rsidR="00A54BEC" w:rsidRDefault="00000000">
            <w:pPr>
              <w:pStyle w:val="affff2"/>
              <w:framePr w:wrap="notBeside" w:vAnchor="page" w:hAnchor="page" w:x="1373" w:y="133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1"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13.220.01</w:t>
            </w:r>
            <w:r>
              <w:rPr>
                <w:rFonts w:ascii="黑体" w:eastAsia="黑体" w:hAnsi="黑体"/>
                <w:sz w:val="21"/>
                <w:szCs w:val="21"/>
              </w:rPr>
              <w:fldChar w:fldCharType="end"/>
            </w:r>
            <w:bookmarkEnd w:id="1"/>
          </w:p>
        </w:tc>
      </w:tr>
      <w:tr w:rsidR="00A54BEC" w14:paraId="44715E01" w14:textId="77777777">
        <w:tc>
          <w:tcPr>
            <w:tcW w:w="509" w:type="dxa"/>
          </w:tcPr>
          <w:p w14:paraId="5CD320E7" w14:textId="77777777" w:rsidR="00A54BEC" w:rsidRDefault="00000000">
            <w:pPr>
              <w:pStyle w:val="affff2"/>
              <w:framePr w:wrap="notBeside" w:vAnchor="page" w:hAnchor="page" w:x="1373" w:y="133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A54BEC" w14:paraId="2AC35921" w14:textId="77777777">
              <w:trPr>
                <w:trHeight w:hRule="exact" w:val="1021"/>
              </w:trPr>
              <w:tc>
                <w:tcPr>
                  <w:tcW w:w="9242" w:type="dxa"/>
                  <w:vAlign w:val="center"/>
                </w:tcPr>
                <w:p w14:paraId="2AA22DCA" w14:textId="77777777" w:rsidR="00A54BEC" w:rsidRDefault="00000000" w:rsidP="00A74002">
                  <w:pPr>
                    <w:pStyle w:val="afffff5"/>
                    <w:framePr w:w="0" w:hRule="auto" w:wrap="auto" w:hAnchor="text" w:xAlign="left" w:yAlign="inline" w:anchorLock="0"/>
                    <w:ind w:left="420" w:right="624"/>
                    <w:rPr>
                      <w:rFonts w:ascii="宋体" w:hAnsi="宋体" w:hint="eastAsia"/>
                      <w:sz w:val="28"/>
                      <w:szCs w:val="28"/>
                    </w:rPr>
                  </w:pPr>
                  <w:r>
                    <w:rPr>
                      <w:sz w:val="21"/>
                      <w:szCs w:val="21"/>
                    </w:rPr>
                    <w:t xml:space="preserve"> </w:t>
                  </w:r>
                </w:p>
              </w:tc>
            </w:tr>
          </w:tbl>
          <w:p w14:paraId="233F0A0D" w14:textId="77777777" w:rsidR="00A54BEC" w:rsidRDefault="00000000">
            <w:pPr>
              <w:pStyle w:val="affff2"/>
              <w:framePr w:wrap="notBeside" w:vAnchor="page" w:hAnchor="page" w:x="1373" w:y="133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C 80</w:t>
            </w:r>
            <w:r>
              <w:rPr>
                <w:rFonts w:ascii="黑体" w:eastAsia="黑体" w:hAnsi="黑体"/>
                <w:sz w:val="21"/>
                <w:szCs w:val="21"/>
              </w:rPr>
              <w:fldChar w:fldCharType="end"/>
            </w:r>
            <w:bookmarkEnd w:id="2"/>
          </w:p>
        </w:tc>
      </w:tr>
      <w:bookmarkEnd w:id="0"/>
    </w:tbl>
    <w:p w14:paraId="4C301891" w14:textId="77777777" w:rsidR="00A54BEC" w:rsidRDefault="00A54BEC">
      <w:pPr>
        <w:spacing w:line="240" w:lineRule="auto"/>
        <w:rPr>
          <w:rFonts w:ascii="黑体" w:eastAsia="黑体" w:hAnsi="黑体" w:hint="eastAsia"/>
          <w:kern w:val="0"/>
          <w:sz w:val="10"/>
          <w:szCs w:val="10"/>
        </w:rPr>
      </w:pPr>
    </w:p>
    <w:p w14:paraId="6C2B4219" w14:textId="77777777" w:rsidR="00A54BEC" w:rsidRDefault="00A54BEC">
      <w:pPr>
        <w:pStyle w:val="afffff6"/>
        <w:framePr w:w="9639" w:h="6976" w:hRule="exact" w:hSpace="0" w:vSpace="0" w:wrap="around" w:hAnchor="page" w:y="6408"/>
        <w:jc w:val="center"/>
        <w:rPr>
          <w:rFonts w:ascii="黑体" w:eastAsia="黑体" w:hAnsi="黑体" w:hint="eastAsia"/>
          <w:b w:val="0"/>
          <w:bCs w:val="0"/>
          <w:w w:val="100"/>
        </w:rPr>
      </w:pPr>
    </w:p>
    <w:p w14:paraId="5293A79A" w14:textId="77777777" w:rsidR="00A54BEC" w:rsidRDefault="00A54BEC">
      <w:pPr>
        <w:pStyle w:val="affffffffffa"/>
        <w:framePr w:h="6974" w:hRule="exact" w:wrap="around" w:x="1419" w:anchorLock="1"/>
        <w:rPr>
          <w:rFonts w:hint="eastAsia"/>
        </w:rPr>
      </w:pPr>
    </w:p>
    <w:p w14:paraId="059195CB" w14:textId="77777777" w:rsidR="00A54BEC" w:rsidRDefault="00A54BEC">
      <w:pPr>
        <w:pStyle w:val="affffffffffa"/>
        <w:framePr w:h="6974" w:hRule="exact" w:wrap="around" w:x="1419" w:anchorLock="1"/>
        <w:rPr>
          <w:rFonts w:hint="eastAsia"/>
        </w:rPr>
      </w:pPr>
    </w:p>
    <w:p w14:paraId="3D2C2DDD" w14:textId="77777777" w:rsidR="00A54BEC" w:rsidRDefault="00A54BEC">
      <w:pPr>
        <w:pStyle w:val="affffffffffa"/>
        <w:framePr w:h="6974" w:hRule="exact" w:wrap="around" w:x="1419" w:anchorLock="1"/>
        <w:rPr>
          <w:rFonts w:hint="eastAsia"/>
        </w:rPr>
      </w:pPr>
    </w:p>
    <w:p w14:paraId="62E85C10" w14:textId="77777777" w:rsidR="00A54BEC" w:rsidRDefault="00000000">
      <w:pPr>
        <w:pStyle w:val="affffffffffa"/>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3" w:name="CSTD_NAME"/>
      <w:r>
        <w:instrText xml:space="preserve"> FORMTEXT </w:instrText>
      </w:r>
      <w:r>
        <w:fldChar w:fldCharType="separate"/>
      </w:r>
      <w:r>
        <w:t>石油化工园区企业专职消防队执勤训练安全要求</w:t>
      </w:r>
      <w:r>
        <w:fldChar w:fldCharType="end"/>
      </w:r>
      <w:bookmarkEnd w:id="3"/>
    </w:p>
    <w:p w14:paraId="0720B76B" w14:textId="77777777" w:rsidR="00A54BEC" w:rsidRDefault="00A54BEC">
      <w:pPr>
        <w:framePr w:w="9639" w:h="6974" w:hRule="exact" w:wrap="around" w:vAnchor="page" w:hAnchor="page" w:x="1419" w:y="6408" w:anchorLock="1"/>
        <w:ind w:left="-1418"/>
      </w:pPr>
    </w:p>
    <w:p w14:paraId="0D29430A" w14:textId="77777777" w:rsidR="00A54BEC" w:rsidRDefault="00000000">
      <w:pPr>
        <w:pStyle w:val="afffffffe"/>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4"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Safety requirements for duty training of full-time fire brigade in petrochemical park enterprises</w:t>
      </w:r>
      <w:r>
        <w:rPr>
          <w:rFonts w:eastAsia="黑体"/>
          <w:szCs w:val="28"/>
        </w:rPr>
        <w:fldChar w:fldCharType="end"/>
      </w:r>
      <w:bookmarkEnd w:id="4"/>
    </w:p>
    <w:p w14:paraId="02FD8ED5" w14:textId="77777777" w:rsidR="00A54BEC" w:rsidRDefault="00A54BEC">
      <w:pPr>
        <w:framePr w:w="9639" w:h="6974" w:hRule="exact" w:wrap="around" w:vAnchor="page" w:hAnchor="page" w:x="1419" w:y="6408" w:anchorLock="1"/>
        <w:spacing w:line="760" w:lineRule="exact"/>
        <w:ind w:left="-1418"/>
      </w:pPr>
    </w:p>
    <w:p w14:paraId="545D3DB2" w14:textId="77777777" w:rsidR="00A54BEC" w:rsidRDefault="00000000">
      <w:pPr>
        <w:pStyle w:val="afffffffe"/>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5"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5"/>
    </w:p>
    <w:p w14:paraId="1814B7FA" w14:textId="01088C45" w:rsidR="00A54BEC" w:rsidRDefault="00EE24F9">
      <w:pPr>
        <w:pStyle w:val="afffffffe"/>
        <w:framePr w:w="9639" w:h="6974" w:hRule="exact" w:wrap="around" w:vAnchor="page" w:hAnchor="page" w:x="1419" w:y="6408" w:anchorLock="1"/>
        <w:spacing w:before="180" w:line="240" w:lineRule="atLeast"/>
        <w:textAlignment w:val="bottom"/>
        <w:rPr>
          <w:sz w:val="21"/>
          <w:szCs w:val="28"/>
        </w:rPr>
      </w:pPr>
      <w:r>
        <w:rPr>
          <w:rFonts w:hint="eastAsia"/>
          <w:sz w:val="21"/>
          <w:szCs w:val="28"/>
        </w:rPr>
        <w:t>2025.4.1</w:t>
      </w:r>
    </w:p>
    <w:p w14:paraId="6DE2A1EC" w14:textId="77777777" w:rsidR="00A54BEC" w:rsidRDefault="00000000">
      <w:pPr>
        <w:pStyle w:val="afffffffe"/>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6"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6"/>
    </w:p>
    <w:p w14:paraId="2A6ACC1A" w14:textId="77777777" w:rsidR="00A54BEC" w:rsidRDefault="00000000">
      <w:pPr>
        <w:pStyle w:val="affffffffff6"/>
        <w:framePr w:wrap="around" w:y="14176"/>
      </w:pPr>
      <w:r>
        <w:rPr>
          <w:rFonts w:ascii="黑体"/>
        </w:rPr>
        <w:fldChar w:fldCharType="begin">
          <w:ffData>
            <w:name w:val="PLSH_DATE_Y"/>
            <w:enabled/>
            <w:calcOnExit w:val="0"/>
            <w:textInput>
              <w:default w:val="XXXX"/>
              <w:maxLength w:val="4"/>
            </w:textInput>
          </w:ffData>
        </w:fldChar>
      </w:r>
      <w:bookmarkStart w:id="7"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7"/>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8"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9"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9"/>
      <w:r>
        <w:rPr>
          <w:rFonts w:hint="eastAsia"/>
        </w:rPr>
        <w:t>发布</w:t>
      </w:r>
    </w:p>
    <w:p w14:paraId="5E24D48A" w14:textId="77777777" w:rsidR="00A54BEC" w:rsidRDefault="00000000">
      <w:pPr>
        <w:pStyle w:val="affffffffff7"/>
        <w:framePr w:wrap="around" w:y="14176"/>
      </w:pPr>
      <w:r>
        <w:rPr>
          <w:rFonts w:ascii="黑体"/>
        </w:rPr>
        <w:fldChar w:fldCharType="begin">
          <w:ffData>
            <w:name w:val="CROT_DATE_Y"/>
            <w:enabled/>
            <w:calcOnExit w:val="0"/>
            <w:textInput>
              <w:default w:val="XXXX"/>
              <w:maxLength w:val="4"/>
            </w:textInput>
          </w:ffData>
        </w:fldChar>
      </w:r>
      <w:bookmarkStart w:id="10"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1"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2"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hint="eastAsia"/>
        </w:rPr>
        <w:t>实施</w:t>
      </w:r>
    </w:p>
    <w:p w14:paraId="45FA9CD5" w14:textId="77777777" w:rsidR="00A54BEC" w:rsidRDefault="00000000">
      <w:pPr>
        <w:pStyle w:val="affffffffe"/>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3"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中国消防协会</w:t>
      </w:r>
      <w:r>
        <w:rPr>
          <w:rFonts w:hAnsi="黑体"/>
          <w:w w:val="100"/>
          <w:sz w:val="28"/>
        </w:rPr>
        <w:fldChar w:fldCharType="end"/>
      </w:r>
      <w:bookmarkEnd w:id="13"/>
      <w:r>
        <w:rPr>
          <w:rFonts w:ascii="Times New Roman"/>
          <w:w w:val="100"/>
          <w:sz w:val="28"/>
        </w:rPr>
        <w:t>  </w:t>
      </w:r>
      <w:r>
        <w:rPr>
          <w:rStyle w:val="affffffffffff"/>
          <w:rFonts w:hAnsi="黑体" w:hint="eastAsia"/>
          <w:position w:val="0"/>
        </w:rPr>
        <w:t>发</w:t>
      </w:r>
      <w:r>
        <w:rPr>
          <w:rStyle w:val="affffffffffff"/>
          <w:rFonts w:hAnsi="黑体" w:hint="eastAsia"/>
          <w:spacing w:val="0"/>
          <w:position w:val="0"/>
        </w:rPr>
        <w:t>布</w:t>
      </w:r>
    </w:p>
    <w:p w14:paraId="3A5F6408" w14:textId="77777777" w:rsidR="00A54BEC" w:rsidRDefault="00000000">
      <w:pPr>
        <w:pStyle w:val="afffff6"/>
        <w:framePr w:w="9639" w:h="979" w:hRule="exact" w:hSpace="181" w:vSpace="181" w:wrap="around" w:hAnchor="page" w:x="1355" w:y="3560"/>
        <w:jc w:val="left"/>
        <w:rPr>
          <w:rFonts w:ascii="黑体" w:eastAsia="黑体" w:hAnsi="黑体" w:hint="eastAsia"/>
          <w:b w:val="0"/>
          <w:bCs w:val="0"/>
          <w:w w:val="100"/>
          <w:sz w:val="72"/>
          <w:szCs w:val="72"/>
        </w:rPr>
      </w:pPr>
      <w:r>
        <w:rPr>
          <w:rFonts w:ascii="黑体" w:eastAsia="黑体" w:hint="eastAsia"/>
          <w:b w:val="0"/>
          <w:w w:val="100"/>
          <w:sz w:val="72"/>
          <w:szCs w:val="72"/>
        </w:rPr>
        <w:t xml:space="preserve"> </w:t>
      </w:r>
      <w:r>
        <w:rPr>
          <w:rFonts w:ascii="黑体" w:eastAsia="黑体"/>
          <w:b w:val="0"/>
          <w:w w:val="100"/>
          <w:sz w:val="72"/>
          <w:szCs w:val="72"/>
        </w:rPr>
        <w:t xml:space="preserve"> </w:t>
      </w:r>
      <w:r>
        <w:rPr>
          <w:rFonts w:ascii="黑体" w:eastAsia="黑体" w:hint="eastAsia"/>
          <w:b w:val="0"/>
          <w:w w:val="100"/>
          <w:sz w:val="72"/>
          <w:szCs w:val="72"/>
        </w:rPr>
        <w:t xml:space="preserve">团 </w:t>
      </w:r>
      <w:r>
        <w:rPr>
          <w:rFonts w:ascii="黑体" w:eastAsia="黑体"/>
          <w:b w:val="0"/>
          <w:w w:val="100"/>
          <w:sz w:val="72"/>
          <w:szCs w:val="72"/>
        </w:rPr>
        <w:t xml:space="preserve">    </w:t>
      </w:r>
      <w:r>
        <w:rPr>
          <w:rFonts w:ascii="黑体" w:eastAsia="黑体" w:hint="eastAsia"/>
          <w:b w:val="0"/>
          <w:w w:val="100"/>
          <w:sz w:val="72"/>
          <w:szCs w:val="72"/>
        </w:rPr>
        <w:t xml:space="preserve">体 </w:t>
      </w:r>
      <w:r>
        <w:rPr>
          <w:rFonts w:ascii="黑体" w:eastAsia="黑体"/>
          <w:b w:val="0"/>
          <w:w w:val="100"/>
          <w:sz w:val="72"/>
          <w:szCs w:val="72"/>
        </w:rPr>
        <w:t xml:space="preserve">    </w:t>
      </w:r>
      <w:r>
        <w:rPr>
          <w:rFonts w:ascii="黑体" w:eastAsia="黑体" w:hAnsi="黑体" w:hint="eastAsia"/>
          <w:b w:val="0"/>
          <w:bCs w:val="0"/>
          <w:w w:val="100"/>
          <w:sz w:val="72"/>
          <w:szCs w:val="72"/>
        </w:rPr>
        <w:t xml:space="preserve">标 </w:t>
      </w:r>
      <w:r>
        <w:rPr>
          <w:rFonts w:ascii="黑体" w:eastAsia="黑体" w:hAnsi="黑体"/>
          <w:b w:val="0"/>
          <w:bCs w:val="0"/>
          <w:w w:val="100"/>
          <w:sz w:val="72"/>
          <w:szCs w:val="72"/>
        </w:rPr>
        <w:t xml:space="preserve">   </w:t>
      </w:r>
      <w:r>
        <w:rPr>
          <w:rFonts w:ascii="黑体" w:eastAsia="黑体" w:hAnsi="黑体" w:hint="eastAsia"/>
          <w:b w:val="0"/>
          <w:bCs w:val="0"/>
          <w:w w:val="100"/>
          <w:sz w:val="72"/>
          <w:szCs w:val="72"/>
        </w:rPr>
        <w:t xml:space="preserve">准 </w:t>
      </w:r>
      <w:r>
        <w:rPr>
          <w:rFonts w:ascii="黑体" w:eastAsia="黑体" w:hAnsi="黑体"/>
          <w:b w:val="0"/>
          <w:bCs w:val="0"/>
          <w:w w:val="100"/>
          <w:sz w:val="72"/>
          <w:szCs w:val="72"/>
        </w:rPr>
        <w:t xml:space="preserve"> </w:t>
      </w:r>
    </w:p>
    <w:p w14:paraId="788D59C6" w14:textId="62FFC7C4" w:rsidR="00A54BEC" w:rsidRDefault="00000000">
      <w:pPr>
        <w:pStyle w:val="affffffffff8"/>
        <w:framePr w:wrap="auto" w:x="1628" w:y="4447"/>
        <w:rPr>
          <w:lang w:val="fr-FR"/>
        </w:rPr>
      </w:pPr>
      <w:r>
        <w:rPr>
          <w:lang w:val="fr-FR"/>
        </w:rPr>
        <w:t>T/</w:t>
      </w:r>
      <w:r w:rsidR="00057D55" w:rsidRPr="00A74002">
        <w:rPr>
          <w:rFonts w:hint="eastAsia"/>
          <w:lang w:val="fr-FR"/>
        </w:rPr>
        <w:t>CFPA</w:t>
      </w:r>
      <w:r>
        <w:rPr>
          <w:lang w:val="fr-FR"/>
        </w:rPr>
        <w:t xml:space="preserve"> </w:t>
      </w:r>
      <w:r>
        <w:fldChar w:fldCharType="begin">
          <w:ffData>
            <w:name w:val="NSTD_CODE_F"/>
            <w:enabled/>
            <w:calcOnExit w:val="0"/>
            <w:textInput>
              <w:default w:val="XXXX"/>
            </w:textInput>
          </w:ffData>
        </w:fldChar>
      </w:r>
      <w:bookmarkStart w:id="14" w:name="NSTD_CODE_F"/>
      <w:r>
        <w:rPr>
          <w:lang w:val="fr-FR"/>
        </w:rPr>
        <w:instrText xml:space="preserve"> FORMTEXT </w:instrText>
      </w:r>
      <w:r>
        <w:fldChar w:fldCharType="separate"/>
      </w:r>
      <w:r>
        <w:rPr>
          <w:lang w:val="fr-FR"/>
        </w:rPr>
        <w:t>XXXX</w:t>
      </w:r>
      <w:r>
        <w:fldChar w:fldCharType="end"/>
      </w:r>
      <w:bookmarkEnd w:id="14"/>
      <w:r>
        <w:rPr>
          <w:rFonts w:hAnsi="黑体"/>
          <w:lang w:val="fr-FR"/>
        </w:rPr>
        <w:t>—</w:t>
      </w:r>
      <w:r>
        <w:fldChar w:fldCharType="begin">
          <w:ffData>
            <w:name w:val="NSTD_CODE_B"/>
            <w:enabled/>
            <w:calcOnExit w:val="0"/>
            <w:textInput>
              <w:default w:val="XXXX"/>
            </w:textInput>
          </w:ffData>
        </w:fldChar>
      </w:r>
      <w:bookmarkStart w:id="15" w:name="NSTD_CODE_B"/>
      <w:r>
        <w:rPr>
          <w:lang w:val="fr-FR"/>
        </w:rPr>
        <w:instrText xml:space="preserve"> FORMTEXT </w:instrText>
      </w:r>
      <w:r>
        <w:fldChar w:fldCharType="separate"/>
      </w:r>
      <w:r>
        <w:rPr>
          <w:lang w:val="fr-FR"/>
        </w:rPr>
        <w:t>XXXX</w:t>
      </w:r>
      <w:r>
        <w:fldChar w:fldCharType="end"/>
      </w:r>
      <w:bookmarkEnd w:id="15"/>
    </w:p>
    <w:p w14:paraId="61B9FD16" w14:textId="77777777" w:rsidR="00A54BEC" w:rsidRDefault="00000000">
      <w:pPr>
        <w:rPr>
          <w:rFonts w:ascii="宋体" w:hAnsi="宋体" w:hint="eastAsia"/>
          <w:sz w:val="28"/>
          <w:szCs w:val="28"/>
          <w:lang w:val="fr-FR"/>
        </w:rPr>
        <w:sectPr w:rsidR="00A54BEC">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黑体" w:eastAsia="黑体" w:hAnsi="黑体" w:hint="eastAsia"/>
          <w:kern w:val="0"/>
          <w:sz w:val="10"/>
          <w:szCs w:val="10"/>
        </w:rPr>
        <w:pict w14:anchorId="64239AD8">
          <v:line id="_x0000_s2051" style="position:absolute;left:0;text-align:left;z-index:251659264;mso-position-horizontal:left;mso-position-horizontal-relative:margin;mso-position-vertical-relative:page;mso-width-relative:page;mso-height-relative:page" from="0,258.15pt" to="481.9pt,258.15pt" o:gfxdata="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wBc2E1QAAAAgB&#10;AAAPAAAAAAAAAAEAIAAAACIAAABkcnMvZG93bnJldi54bWxQSwECFAAUAAAACACHTuJA4fvjGOUB&#10;AACsAwAADgAAAAAAAAABACAAAAAkAQAAZHJzL2Uyb0RvYy54bWxQSwUGAAAAAAYABgBZAQAAewUA&#10;AAAA&#10;" o:allowoverlap="f">
            <w10:wrap anchorx="margin" anchory="page"/>
          </v:line>
        </w:pict>
      </w:r>
      <w:r>
        <w:rPr>
          <w:rFonts w:ascii="宋体" w:hAnsi="宋体" w:hint="eastAsia"/>
          <w:sz w:val="28"/>
          <w:szCs w:val="28"/>
        </w:rPr>
        <w:pict w14:anchorId="44F8347F">
          <v:line id="_x0000_s2050" style="position:absolute;left:0;text-align:left;z-index:251660288;mso-position-horizontal-relative:page;mso-position-vertical-relative:page;mso-width-relative:page;mso-height-relative:page" from="70.85pt,728.6pt" to="552.75pt,728.6pt"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w10:wrap anchorx="page" anchory="page"/>
            <w10:anchorlock/>
          </v:line>
        </w:pict>
      </w:r>
    </w:p>
    <w:p w14:paraId="372F0E15" w14:textId="77777777" w:rsidR="00A54BEC" w:rsidRDefault="00000000">
      <w:pPr>
        <w:pStyle w:val="afffffff0"/>
        <w:spacing w:after="360"/>
        <w:rPr>
          <w:lang w:val="fr-FR"/>
        </w:rPr>
      </w:pPr>
      <w:bookmarkStart w:id="16" w:name="BookMark1"/>
      <w:bookmarkStart w:id="17" w:name="_Toc144995419"/>
      <w:bookmarkStart w:id="18" w:name="_Toc153354500"/>
      <w:r>
        <w:rPr>
          <w:rFonts w:hint="eastAsia"/>
          <w:spacing w:val="320"/>
        </w:rPr>
        <w:lastRenderedPageBreak/>
        <w:t>目</w:t>
      </w:r>
      <w:r>
        <w:rPr>
          <w:rFonts w:hint="eastAsia"/>
        </w:rPr>
        <w:t>次</w:t>
      </w:r>
    </w:p>
    <w:p w14:paraId="233C1459" w14:textId="2693FD81" w:rsidR="00A54BEC" w:rsidRDefault="00000000">
      <w:pPr>
        <w:pStyle w:val="TOC1"/>
        <w:tabs>
          <w:tab w:val="right" w:leader="dot" w:pos="9344"/>
        </w:tabs>
        <w:rPr>
          <w:rFonts w:asciiTheme="minorHAnsi" w:eastAsiaTheme="minorEastAsia" w:hAnsiTheme="minorHAnsi" w:cstheme="minorBidi" w:hint="eastAsia"/>
          <w:sz w:val="22"/>
          <w:szCs w:val="24"/>
        </w:rPr>
      </w:pPr>
      <w:r>
        <w:fldChar w:fldCharType="begin"/>
      </w:r>
      <w:r>
        <w:instrText xml:space="preserve"> TOC \o "1-1" \h \t "标准文件_一级条标题,2,标准文件_附录一级条标题,2," </w:instrText>
      </w:r>
      <w:r>
        <w:fldChar w:fldCharType="separate"/>
      </w:r>
      <w:hyperlink w:anchor="_Toc180661140" w:history="1">
        <w:r w:rsidR="00A54BEC">
          <w:rPr>
            <w:rStyle w:val="afffff0"/>
            <w:rFonts w:hint="eastAsia"/>
          </w:rPr>
          <w:t>前言</w:t>
        </w:r>
        <w:r w:rsidR="00A54BEC">
          <w:rPr>
            <w:rFonts w:hint="eastAsia"/>
          </w:rPr>
          <w:tab/>
        </w:r>
        <w:r w:rsidR="00A54BEC">
          <w:rPr>
            <w:rFonts w:hint="eastAsia"/>
          </w:rPr>
          <w:fldChar w:fldCharType="begin"/>
        </w:r>
        <w:r w:rsidR="00A54BEC">
          <w:rPr>
            <w:rFonts w:hint="eastAsia"/>
          </w:rPr>
          <w:instrText xml:space="preserve"> </w:instrText>
        </w:r>
        <w:r w:rsidR="00A54BEC">
          <w:instrText>PAGEREF _Toc180661140 \h</w:instrText>
        </w:r>
        <w:r w:rsidR="00A54BEC">
          <w:rPr>
            <w:rFonts w:hint="eastAsia"/>
          </w:rPr>
          <w:instrText xml:space="preserve"> </w:instrText>
        </w:r>
        <w:r w:rsidR="00A54BEC">
          <w:rPr>
            <w:rFonts w:hint="eastAsia"/>
          </w:rPr>
        </w:r>
        <w:r w:rsidR="00A54BEC">
          <w:rPr>
            <w:rFonts w:hint="eastAsia"/>
          </w:rPr>
          <w:fldChar w:fldCharType="separate"/>
        </w:r>
        <w:r w:rsidR="0037277C">
          <w:rPr>
            <w:noProof/>
          </w:rPr>
          <w:t>II</w:t>
        </w:r>
        <w:r w:rsidR="00A54BEC">
          <w:rPr>
            <w:rFonts w:hint="eastAsia"/>
          </w:rPr>
          <w:fldChar w:fldCharType="end"/>
        </w:r>
      </w:hyperlink>
    </w:p>
    <w:p w14:paraId="52E55034" w14:textId="4AE26071" w:rsidR="00A54BEC" w:rsidRDefault="00A54BEC">
      <w:pPr>
        <w:pStyle w:val="TOC1"/>
        <w:tabs>
          <w:tab w:val="right" w:leader="dot" w:pos="9344"/>
        </w:tabs>
        <w:rPr>
          <w:rFonts w:asciiTheme="minorHAnsi" w:eastAsiaTheme="minorEastAsia" w:hAnsiTheme="minorHAnsi" w:cstheme="minorBidi" w:hint="eastAsia"/>
          <w:sz w:val="22"/>
          <w:szCs w:val="24"/>
        </w:rPr>
      </w:pPr>
      <w:hyperlink w:anchor="_Toc180661141" w:history="1">
        <w:r>
          <w:rPr>
            <w:rStyle w:val="afffff0"/>
            <w:rFonts w:hint="eastAsia"/>
          </w:rPr>
          <w:t>1</w:t>
        </w:r>
        <w:r>
          <w:rPr>
            <w:rStyle w:val="afffff0"/>
          </w:rPr>
          <w:t xml:space="preserve"> </w:t>
        </w:r>
        <w:r>
          <w:rPr>
            <w:rStyle w:val="afffff0"/>
            <w:rFonts w:hint="eastAsia"/>
          </w:rPr>
          <w:t xml:space="preserve"> 范围</w:t>
        </w:r>
        <w:r>
          <w:rPr>
            <w:rFonts w:hint="eastAsia"/>
          </w:rPr>
          <w:tab/>
        </w:r>
        <w:r>
          <w:rPr>
            <w:rFonts w:hint="eastAsia"/>
          </w:rPr>
          <w:fldChar w:fldCharType="begin"/>
        </w:r>
        <w:r>
          <w:rPr>
            <w:rFonts w:hint="eastAsia"/>
          </w:rPr>
          <w:instrText xml:space="preserve"> </w:instrText>
        </w:r>
        <w:r>
          <w:instrText>PAGEREF _Toc180661141 \h</w:instrText>
        </w:r>
        <w:r>
          <w:rPr>
            <w:rFonts w:hint="eastAsia"/>
          </w:rPr>
          <w:instrText xml:space="preserve"> </w:instrText>
        </w:r>
        <w:r>
          <w:rPr>
            <w:rFonts w:hint="eastAsia"/>
          </w:rPr>
        </w:r>
        <w:r>
          <w:rPr>
            <w:rFonts w:hint="eastAsia"/>
          </w:rPr>
          <w:fldChar w:fldCharType="separate"/>
        </w:r>
        <w:r w:rsidR="0037277C">
          <w:rPr>
            <w:noProof/>
          </w:rPr>
          <w:t>1</w:t>
        </w:r>
        <w:r>
          <w:rPr>
            <w:rFonts w:hint="eastAsia"/>
          </w:rPr>
          <w:fldChar w:fldCharType="end"/>
        </w:r>
      </w:hyperlink>
    </w:p>
    <w:p w14:paraId="4242CBBC" w14:textId="706760CE" w:rsidR="00A54BEC" w:rsidRDefault="00A54BEC">
      <w:pPr>
        <w:pStyle w:val="TOC1"/>
        <w:tabs>
          <w:tab w:val="right" w:leader="dot" w:pos="9344"/>
        </w:tabs>
        <w:rPr>
          <w:rFonts w:asciiTheme="minorHAnsi" w:eastAsiaTheme="minorEastAsia" w:hAnsiTheme="minorHAnsi" w:cstheme="minorBidi" w:hint="eastAsia"/>
          <w:sz w:val="22"/>
          <w:szCs w:val="24"/>
        </w:rPr>
      </w:pPr>
      <w:hyperlink w:anchor="_Toc180661142" w:history="1">
        <w:r>
          <w:rPr>
            <w:rStyle w:val="afffff0"/>
            <w:rFonts w:hint="eastAsia"/>
          </w:rPr>
          <w:t>2</w:t>
        </w:r>
        <w:r>
          <w:rPr>
            <w:rStyle w:val="afffff0"/>
          </w:rPr>
          <w:t xml:space="preserve"> </w:t>
        </w:r>
        <w:r>
          <w:rPr>
            <w:rStyle w:val="afffff0"/>
            <w:rFonts w:hint="eastAsia"/>
          </w:rPr>
          <w:t xml:space="preserve"> 规范性引用文件</w:t>
        </w:r>
        <w:r>
          <w:rPr>
            <w:rFonts w:hint="eastAsia"/>
          </w:rPr>
          <w:tab/>
        </w:r>
        <w:r>
          <w:rPr>
            <w:rFonts w:hint="eastAsia"/>
          </w:rPr>
          <w:fldChar w:fldCharType="begin"/>
        </w:r>
        <w:r>
          <w:rPr>
            <w:rFonts w:hint="eastAsia"/>
          </w:rPr>
          <w:instrText xml:space="preserve"> </w:instrText>
        </w:r>
        <w:r>
          <w:instrText>PAGEREF _Toc180661142 \h</w:instrText>
        </w:r>
        <w:r>
          <w:rPr>
            <w:rFonts w:hint="eastAsia"/>
          </w:rPr>
          <w:instrText xml:space="preserve"> </w:instrText>
        </w:r>
        <w:r>
          <w:rPr>
            <w:rFonts w:hint="eastAsia"/>
          </w:rPr>
        </w:r>
        <w:r>
          <w:rPr>
            <w:rFonts w:hint="eastAsia"/>
          </w:rPr>
          <w:fldChar w:fldCharType="separate"/>
        </w:r>
        <w:r w:rsidR="0037277C">
          <w:rPr>
            <w:noProof/>
          </w:rPr>
          <w:t>1</w:t>
        </w:r>
        <w:r>
          <w:rPr>
            <w:rFonts w:hint="eastAsia"/>
          </w:rPr>
          <w:fldChar w:fldCharType="end"/>
        </w:r>
      </w:hyperlink>
    </w:p>
    <w:p w14:paraId="178EB3E8" w14:textId="2C572018" w:rsidR="00A54BEC" w:rsidRDefault="00A54BEC">
      <w:pPr>
        <w:pStyle w:val="TOC1"/>
        <w:tabs>
          <w:tab w:val="right" w:leader="dot" w:pos="9344"/>
        </w:tabs>
        <w:rPr>
          <w:rFonts w:asciiTheme="minorHAnsi" w:eastAsiaTheme="minorEastAsia" w:hAnsiTheme="minorHAnsi" w:cstheme="minorBidi" w:hint="eastAsia"/>
          <w:sz w:val="22"/>
          <w:szCs w:val="24"/>
        </w:rPr>
      </w:pPr>
      <w:hyperlink w:anchor="_Toc180661143" w:history="1">
        <w:r>
          <w:rPr>
            <w:rStyle w:val="afffff0"/>
            <w:rFonts w:hint="eastAsia"/>
          </w:rPr>
          <w:t>3</w:t>
        </w:r>
        <w:r>
          <w:rPr>
            <w:rStyle w:val="afffff0"/>
          </w:rPr>
          <w:t xml:space="preserve"> </w:t>
        </w:r>
        <w:r>
          <w:rPr>
            <w:rStyle w:val="afffff0"/>
            <w:rFonts w:hint="eastAsia"/>
          </w:rPr>
          <w:t xml:space="preserve"> 术语和定义</w:t>
        </w:r>
        <w:r>
          <w:rPr>
            <w:rFonts w:hint="eastAsia"/>
          </w:rPr>
          <w:tab/>
        </w:r>
        <w:r>
          <w:rPr>
            <w:rFonts w:hint="eastAsia"/>
          </w:rPr>
          <w:fldChar w:fldCharType="begin"/>
        </w:r>
        <w:r>
          <w:rPr>
            <w:rFonts w:hint="eastAsia"/>
          </w:rPr>
          <w:instrText xml:space="preserve"> </w:instrText>
        </w:r>
        <w:r>
          <w:instrText>PAGEREF _Toc180661143 \h</w:instrText>
        </w:r>
        <w:r>
          <w:rPr>
            <w:rFonts w:hint="eastAsia"/>
          </w:rPr>
          <w:instrText xml:space="preserve"> </w:instrText>
        </w:r>
        <w:r>
          <w:rPr>
            <w:rFonts w:hint="eastAsia"/>
          </w:rPr>
        </w:r>
        <w:r>
          <w:rPr>
            <w:rFonts w:hint="eastAsia"/>
          </w:rPr>
          <w:fldChar w:fldCharType="separate"/>
        </w:r>
        <w:r w:rsidR="0037277C">
          <w:rPr>
            <w:noProof/>
          </w:rPr>
          <w:t>1</w:t>
        </w:r>
        <w:r>
          <w:rPr>
            <w:rFonts w:hint="eastAsia"/>
          </w:rPr>
          <w:fldChar w:fldCharType="end"/>
        </w:r>
      </w:hyperlink>
    </w:p>
    <w:p w14:paraId="58987F21" w14:textId="61104C26" w:rsidR="00A54BEC" w:rsidRDefault="00A54BEC">
      <w:pPr>
        <w:pStyle w:val="TOC1"/>
        <w:tabs>
          <w:tab w:val="right" w:leader="dot" w:pos="9344"/>
        </w:tabs>
        <w:rPr>
          <w:rFonts w:asciiTheme="minorHAnsi" w:eastAsiaTheme="minorEastAsia" w:hAnsiTheme="minorHAnsi" w:cstheme="minorBidi" w:hint="eastAsia"/>
          <w:sz w:val="22"/>
          <w:szCs w:val="24"/>
        </w:rPr>
      </w:pPr>
      <w:hyperlink w:anchor="_Toc180661144" w:history="1">
        <w:r>
          <w:rPr>
            <w:rStyle w:val="afffff0"/>
            <w:rFonts w:hint="eastAsia"/>
          </w:rPr>
          <w:t>4</w:t>
        </w:r>
        <w:r>
          <w:rPr>
            <w:rStyle w:val="afffff0"/>
          </w:rPr>
          <w:t xml:space="preserve"> </w:t>
        </w:r>
        <w:r>
          <w:rPr>
            <w:rStyle w:val="afffff0"/>
            <w:rFonts w:hint="eastAsia"/>
          </w:rPr>
          <w:t xml:space="preserve"> 训练科目</w:t>
        </w:r>
        <w:r>
          <w:rPr>
            <w:rFonts w:hint="eastAsia"/>
          </w:rPr>
          <w:tab/>
        </w:r>
        <w:r>
          <w:rPr>
            <w:rFonts w:hint="eastAsia"/>
          </w:rPr>
          <w:fldChar w:fldCharType="begin"/>
        </w:r>
        <w:r>
          <w:rPr>
            <w:rFonts w:hint="eastAsia"/>
          </w:rPr>
          <w:instrText xml:space="preserve"> </w:instrText>
        </w:r>
        <w:r>
          <w:instrText>PAGEREF _Toc180661144 \h</w:instrText>
        </w:r>
        <w:r>
          <w:rPr>
            <w:rFonts w:hint="eastAsia"/>
          </w:rPr>
          <w:instrText xml:space="preserve"> </w:instrText>
        </w:r>
        <w:r>
          <w:rPr>
            <w:rFonts w:hint="eastAsia"/>
          </w:rPr>
        </w:r>
        <w:r>
          <w:rPr>
            <w:rFonts w:hint="eastAsia"/>
          </w:rPr>
          <w:fldChar w:fldCharType="separate"/>
        </w:r>
        <w:r w:rsidR="0037277C">
          <w:rPr>
            <w:noProof/>
          </w:rPr>
          <w:t>1</w:t>
        </w:r>
        <w:r>
          <w:rPr>
            <w:rFonts w:hint="eastAsia"/>
          </w:rPr>
          <w:fldChar w:fldCharType="end"/>
        </w:r>
      </w:hyperlink>
    </w:p>
    <w:p w14:paraId="6D520980" w14:textId="2745AA42" w:rsidR="00A54BEC" w:rsidRDefault="00A54BEC">
      <w:pPr>
        <w:pStyle w:val="TOC2"/>
        <w:rPr>
          <w:rFonts w:asciiTheme="minorHAnsi" w:eastAsiaTheme="minorEastAsia" w:hAnsiTheme="minorHAnsi" w:cstheme="minorBidi" w:hint="eastAsia"/>
          <w:sz w:val="22"/>
          <w:szCs w:val="24"/>
        </w:rPr>
      </w:pPr>
      <w:hyperlink w:anchor="_Toc180661145" w:history="1">
        <w:r>
          <w:rPr>
            <w:rStyle w:val="afffff0"/>
            <w:rFonts w:hint="eastAsia"/>
          </w:rPr>
          <w:t>4.1</w:t>
        </w:r>
        <w:r>
          <w:rPr>
            <w:rStyle w:val="afffff0"/>
          </w:rPr>
          <w:t xml:space="preserve"> </w:t>
        </w:r>
        <w:r>
          <w:rPr>
            <w:rStyle w:val="afffff0"/>
            <w:rFonts w:hint="eastAsia"/>
          </w:rPr>
          <w:t xml:space="preserve"> 体能训练</w:t>
        </w:r>
        <w:r>
          <w:rPr>
            <w:rFonts w:hint="eastAsia"/>
          </w:rPr>
          <w:tab/>
        </w:r>
        <w:r>
          <w:rPr>
            <w:rFonts w:hint="eastAsia"/>
          </w:rPr>
          <w:fldChar w:fldCharType="begin"/>
        </w:r>
        <w:r>
          <w:rPr>
            <w:rFonts w:hint="eastAsia"/>
          </w:rPr>
          <w:instrText xml:space="preserve"> </w:instrText>
        </w:r>
        <w:r>
          <w:instrText>PAGEREF _Toc180661145 \h</w:instrText>
        </w:r>
        <w:r>
          <w:rPr>
            <w:rFonts w:hint="eastAsia"/>
          </w:rPr>
          <w:instrText xml:space="preserve"> </w:instrText>
        </w:r>
        <w:r>
          <w:rPr>
            <w:rFonts w:hint="eastAsia"/>
          </w:rPr>
        </w:r>
        <w:r>
          <w:rPr>
            <w:rFonts w:hint="eastAsia"/>
          </w:rPr>
          <w:fldChar w:fldCharType="separate"/>
        </w:r>
        <w:r w:rsidR="0037277C">
          <w:rPr>
            <w:noProof/>
          </w:rPr>
          <w:t>1</w:t>
        </w:r>
        <w:r>
          <w:rPr>
            <w:rFonts w:hint="eastAsia"/>
          </w:rPr>
          <w:fldChar w:fldCharType="end"/>
        </w:r>
      </w:hyperlink>
    </w:p>
    <w:p w14:paraId="7F435EA5" w14:textId="67C35F5F" w:rsidR="00A54BEC" w:rsidRDefault="00A54BEC">
      <w:pPr>
        <w:pStyle w:val="TOC2"/>
        <w:rPr>
          <w:rFonts w:asciiTheme="minorHAnsi" w:eastAsiaTheme="minorEastAsia" w:hAnsiTheme="minorHAnsi" w:cstheme="minorBidi" w:hint="eastAsia"/>
          <w:sz w:val="22"/>
          <w:szCs w:val="24"/>
        </w:rPr>
      </w:pPr>
      <w:hyperlink w:anchor="_Toc180661146" w:history="1">
        <w:r>
          <w:rPr>
            <w:rStyle w:val="afffff0"/>
            <w:rFonts w:hint="eastAsia"/>
          </w:rPr>
          <w:t>4.2</w:t>
        </w:r>
        <w:r>
          <w:rPr>
            <w:rStyle w:val="afffff0"/>
          </w:rPr>
          <w:t xml:space="preserve"> </w:t>
        </w:r>
        <w:r>
          <w:rPr>
            <w:rStyle w:val="afffff0"/>
            <w:rFonts w:hint="eastAsia"/>
          </w:rPr>
          <w:t xml:space="preserve"> 业务训练</w:t>
        </w:r>
        <w:r>
          <w:rPr>
            <w:rFonts w:hint="eastAsia"/>
          </w:rPr>
          <w:tab/>
        </w:r>
        <w:r>
          <w:rPr>
            <w:rFonts w:hint="eastAsia"/>
          </w:rPr>
          <w:fldChar w:fldCharType="begin"/>
        </w:r>
        <w:r>
          <w:rPr>
            <w:rFonts w:hint="eastAsia"/>
          </w:rPr>
          <w:instrText xml:space="preserve"> </w:instrText>
        </w:r>
        <w:r>
          <w:instrText>PAGEREF _Toc180661146 \h</w:instrText>
        </w:r>
        <w:r>
          <w:rPr>
            <w:rFonts w:hint="eastAsia"/>
          </w:rPr>
          <w:instrText xml:space="preserve"> </w:instrText>
        </w:r>
        <w:r>
          <w:rPr>
            <w:rFonts w:hint="eastAsia"/>
          </w:rPr>
        </w:r>
        <w:r>
          <w:rPr>
            <w:rFonts w:hint="eastAsia"/>
          </w:rPr>
          <w:fldChar w:fldCharType="separate"/>
        </w:r>
        <w:r w:rsidR="0037277C">
          <w:rPr>
            <w:noProof/>
          </w:rPr>
          <w:t>1</w:t>
        </w:r>
        <w:r>
          <w:rPr>
            <w:rFonts w:hint="eastAsia"/>
          </w:rPr>
          <w:fldChar w:fldCharType="end"/>
        </w:r>
      </w:hyperlink>
    </w:p>
    <w:p w14:paraId="5692D68D" w14:textId="109579AC" w:rsidR="00A54BEC" w:rsidRDefault="00A54BEC">
      <w:pPr>
        <w:pStyle w:val="TOC1"/>
        <w:tabs>
          <w:tab w:val="right" w:leader="dot" w:pos="9344"/>
        </w:tabs>
        <w:rPr>
          <w:rFonts w:asciiTheme="minorHAnsi" w:eastAsiaTheme="minorEastAsia" w:hAnsiTheme="minorHAnsi" w:cstheme="minorBidi" w:hint="eastAsia"/>
          <w:sz w:val="22"/>
          <w:szCs w:val="24"/>
        </w:rPr>
      </w:pPr>
      <w:hyperlink w:anchor="_Toc180661147" w:history="1">
        <w:r>
          <w:rPr>
            <w:rStyle w:val="afffff0"/>
            <w:rFonts w:hint="eastAsia"/>
          </w:rPr>
          <w:t>5</w:t>
        </w:r>
        <w:r>
          <w:rPr>
            <w:rStyle w:val="afffff0"/>
          </w:rPr>
          <w:t xml:space="preserve"> </w:t>
        </w:r>
        <w:r>
          <w:rPr>
            <w:rStyle w:val="afffff0"/>
            <w:rFonts w:hint="eastAsia"/>
          </w:rPr>
          <w:t xml:space="preserve"> 训练安全要求</w:t>
        </w:r>
        <w:r>
          <w:rPr>
            <w:rFonts w:hint="eastAsia"/>
          </w:rPr>
          <w:tab/>
        </w:r>
        <w:r>
          <w:rPr>
            <w:rFonts w:hint="eastAsia"/>
          </w:rPr>
          <w:fldChar w:fldCharType="begin"/>
        </w:r>
        <w:r>
          <w:rPr>
            <w:rFonts w:hint="eastAsia"/>
          </w:rPr>
          <w:instrText xml:space="preserve"> </w:instrText>
        </w:r>
        <w:r>
          <w:instrText>PAGEREF _Toc180661147 \h</w:instrText>
        </w:r>
        <w:r>
          <w:rPr>
            <w:rFonts w:hint="eastAsia"/>
          </w:rPr>
          <w:instrText xml:space="preserve"> </w:instrText>
        </w:r>
        <w:r>
          <w:rPr>
            <w:rFonts w:hint="eastAsia"/>
          </w:rPr>
        </w:r>
        <w:r>
          <w:rPr>
            <w:rFonts w:hint="eastAsia"/>
          </w:rPr>
          <w:fldChar w:fldCharType="separate"/>
        </w:r>
        <w:r w:rsidR="0037277C">
          <w:rPr>
            <w:noProof/>
          </w:rPr>
          <w:t>3</w:t>
        </w:r>
        <w:r>
          <w:rPr>
            <w:rFonts w:hint="eastAsia"/>
          </w:rPr>
          <w:fldChar w:fldCharType="end"/>
        </w:r>
      </w:hyperlink>
    </w:p>
    <w:p w14:paraId="5A3DCDBE" w14:textId="546E0991" w:rsidR="00A54BEC" w:rsidRDefault="00A54BEC">
      <w:pPr>
        <w:pStyle w:val="TOC2"/>
        <w:rPr>
          <w:rFonts w:asciiTheme="minorHAnsi" w:eastAsiaTheme="minorEastAsia" w:hAnsiTheme="minorHAnsi" w:cstheme="minorBidi" w:hint="eastAsia"/>
          <w:sz w:val="22"/>
          <w:szCs w:val="24"/>
        </w:rPr>
      </w:pPr>
      <w:hyperlink w:anchor="_Toc180661148" w:history="1">
        <w:r>
          <w:rPr>
            <w:rStyle w:val="afffff0"/>
            <w:rFonts w:hint="eastAsia"/>
          </w:rPr>
          <w:t>5.1</w:t>
        </w:r>
        <w:r>
          <w:rPr>
            <w:rStyle w:val="afffff0"/>
          </w:rPr>
          <w:t xml:space="preserve"> </w:t>
        </w:r>
        <w:r>
          <w:rPr>
            <w:rStyle w:val="afffff0"/>
            <w:rFonts w:hint="eastAsia"/>
          </w:rPr>
          <w:t xml:space="preserve"> 一般要求</w:t>
        </w:r>
        <w:r>
          <w:rPr>
            <w:rFonts w:hint="eastAsia"/>
          </w:rPr>
          <w:tab/>
        </w:r>
        <w:r>
          <w:rPr>
            <w:rFonts w:hint="eastAsia"/>
          </w:rPr>
          <w:fldChar w:fldCharType="begin"/>
        </w:r>
        <w:r>
          <w:rPr>
            <w:rFonts w:hint="eastAsia"/>
          </w:rPr>
          <w:instrText xml:space="preserve"> </w:instrText>
        </w:r>
        <w:r>
          <w:instrText>PAGEREF _Toc180661148 \h</w:instrText>
        </w:r>
        <w:r>
          <w:rPr>
            <w:rFonts w:hint="eastAsia"/>
          </w:rPr>
          <w:instrText xml:space="preserve"> </w:instrText>
        </w:r>
        <w:r>
          <w:rPr>
            <w:rFonts w:hint="eastAsia"/>
          </w:rPr>
        </w:r>
        <w:r>
          <w:rPr>
            <w:rFonts w:hint="eastAsia"/>
          </w:rPr>
          <w:fldChar w:fldCharType="separate"/>
        </w:r>
        <w:r w:rsidR="0037277C">
          <w:rPr>
            <w:noProof/>
          </w:rPr>
          <w:t>3</w:t>
        </w:r>
        <w:r>
          <w:rPr>
            <w:rFonts w:hint="eastAsia"/>
          </w:rPr>
          <w:fldChar w:fldCharType="end"/>
        </w:r>
      </w:hyperlink>
    </w:p>
    <w:p w14:paraId="100AC8CB" w14:textId="553F9F4F" w:rsidR="00A54BEC" w:rsidRDefault="00A54BEC">
      <w:pPr>
        <w:pStyle w:val="TOC2"/>
        <w:rPr>
          <w:rFonts w:asciiTheme="minorHAnsi" w:eastAsiaTheme="minorEastAsia" w:hAnsiTheme="minorHAnsi" w:cstheme="minorBidi" w:hint="eastAsia"/>
          <w:sz w:val="22"/>
          <w:szCs w:val="24"/>
        </w:rPr>
      </w:pPr>
      <w:hyperlink w:anchor="_Toc180661149" w:history="1">
        <w:r>
          <w:rPr>
            <w:rStyle w:val="afffff0"/>
            <w:rFonts w:hint="eastAsia"/>
          </w:rPr>
          <w:t>5.2</w:t>
        </w:r>
        <w:r>
          <w:rPr>
            <w:rStyle w:val="afffff0"/>
          </w:rPr>
          <w:t xml:space="preserve"> </w:t>
        </w:r>
        <w:r>
          <w:rPr>
            <w:rStyle w:val="afffff0"/>
            <w:rFonts w:hint="eastAsia"/>
          </w:rPr>
          <w:t xml:space="preserve"> 体能训练</w:t>
        </w:r>
        <w:r>
          <w:rPr>
            <w:rFonts w:hint="eastAsia"/>
          </w:rPr>
          <w:tab/>
        </w:r>
        <w:r>
          <w:rPr>
            <w:rFonts w:hint="eastAsia"/>
          </w:rPr>
          <w:fldChar w:fldCharType="begin"/>
        </w:r>
        <w:r>
          <w:rPr>
            <w:rFonts w:hint="eastAsia"/>
          </w:rPr>
          <w:instrText xml:space="preserve"> </w:instrText>
        </w:r>
        <w:r>
          <w:instrText>PAGEREF _Toc180661149 \h</w:instrText>
        </w:r>
        <w:r>
          <w:rPr>
            <w:rFonts w:hint="eastAsia"/>
          </w:rPr>
          <w:instrText xml:space="preserve"> </w:instrText>
        </w:r>
        <w:r>
          <w:rPr>
            <w:rFonts w:hint="eastAsia"/>
          </w:rPr>
        </w:r>
        <w:r>
          <w:rPr>
            <w:rFonts w:hint="eastAsia"/>
          </w:rPr>
          <w:fldChar w:fldCharType="separate"/>
        </w:r>
        <w:r w:rsidR="0037277C">
          <w:rPr>
            <w:noProof/>
          </w:rPr>
          <w:t>3</w:t>
        </w:r>
        <w:r>
          <w:rPr>
            <w:rFonts w:hint="eastAsia"/>
          </w:rPr>
          <w:fldChar w:fldCharType="end"/>
        </w:r>
      </w:hyperlink>
    </w:p>
    <w:p w14:paraId="08C5D443" w14:textId="24AD3106" w:rsidR="00A54BEC" w:rsidRDefault="00A54BEC">
      <w:pPr>
        <w:pStyle w:val="TOC2"/>
        <w:rPr>
          <w:rFonts w:asciiTheme="minorHAnsi" w:eastAsiaTheme="minorEastAsia" w:hAnsiTheme="minorHAnsi" w:cstheme="minorBidi" w:hint="eastAsia"/>
          <w:sz w:val="22"/>
          <w:szCs w:val="24"/>
        </w:rPr>
      </w:pPr>
      <w:hyperlink w:anchor="_Toc180661150" w:history="1">
        <w:r>
          <w:rPr>
            <w:rStyle w:val="afffff0"/>
            <w:rFonts w:hint="eastAsia"/>
          </w:rPr>
          <w:t>5.3</w:t>
        </w:r>
        <w:r>
          <w:rPr>
            <w:rStyle w:val="afffff0"/>
          </w:rPr>
          <w:t xml:space="preserve"> </w:t>
        </w:r>
        <w:r>
          <w:rPr>
            <w:rStyle w:val="afffff0"/>
            <w:rFonts w:hint="eastAsia"/>
          </w:rPr>
          <w:t xml:space="preserve"> 业务训练</w:t>
        </w:r>
        <w:r>
          <w:rPr>
            <w:rFonts w:hint="eastAsia"/>
          </w:rPr>
          <w:tab/>
        </w:r>
        <w:r>
          <w:rPr>
            <w:rFonts w:hint="eastAsia"/>
          </w:rPr>
          <w:fldChar w:fldCharType="begin"/>
        </w:r>
        <w:r>
          <w:rPr>
            <w:rFonts w:hint="eastAsia"/>
          </w:rPr>
          <w:instrText xml:space="preserve"> </w:instrText>
        </w:r>
        <w:r>
          <w:instrText>PAGEREF _Toc180661150 \h</w:instrText>
        </w:r>
        <w:r>
          <w:rPr>
            <w:rFonts w:hint="eastAsia"/>
          </w:rPr>
          <w:instrText xml:space="preserve"> </w:instrText>
        </w:r>
        <w:r>
          <w:rPr>
            <w:rFonts w:hint="eastAsia"/>
          </w:rPr>
        </w:r>
        <w:r>
          <w:rPr>
            <w:rFonts w:hint="eastAsia"/>
          </w:rPr>
          <w:fldChar w:fldCharType="separate"/>
        </w:r>
        <w:r w:rsidR="0037277C">
          <w:rPr>
            <w:noProof/>
          </w:rPr>
          <w:t>3</w:t>
        </w:r>
        <w:r>
          <w:rPr>
            <w:rFonts w:hint="eastAsia"/>
          </w:rPr>
          <w:fldChar w:fldCharType="end"/>
        </w:r>
      </w:hyperlink>
    </w:p>
    <w:p w14:paraId="286CD0E1" w14:textId="2EAF8D47" w:rsidR="00A54BEC" w:rsidRDefault="00A54BEC">
      <w:pPr>
        <w:pStyle w:val="TOC1"/>
        <w:tabs>
          <w:tab w:val="right" w:leader="dot" w:pos="9344"/>
        </w:tabs>
        <w:rPr>
          <w:rFonts w:asciiTheme="minorHAnsi" w:eastAsiaTheme="minorEastAsia" w:hAnsiTheme="minorHAnsi" w:cstheme="minorBidi" w:hint="eastAsia"/>
          <w:sz w:val="22"/>
          <w:szCs w:val="24"/>
        </w:rPr>
      </w:pPr>
      <w:hyperlink w:anchor="_Toc180661151" w:history="1">
        <w:r>
          <w:rPr>
            <w:rStyle w:val="afffff0"/>
            <w:rFonts w:hint="eastAsia"/>
          </w:rPr>
          <w:t>6</w:t>
        </w:r>
        <w:r>
          <w:rPr>
            <w:rStyle w:val="afffff0"/>
          </w:rPr>
          <w:t xml:space="preserve"> </w:t>
        </w:r>
        <w:r>
          <w:rPr>
            <w:rStyle w:val="afffff0"/>
            <w:rFonts w:hint="eastAsia"/>
          </w:rPr>
          <w:t xml:space="preserve"> 组织与管理</w:t>
        </w:r>
        <w:r>
          <w:rPr>
            <w:rFonts w:hint="eastAsia"/>
          </w:rPr>
          <w:tab/>
        </w:r>
        <w:r>
          <w:rPr>
            <w:rFonts w:hint="eastAsia"/>
          </w:rPr>
          <w:fldChar w:fldCharType="begin"/>
        </w:r>
        <w:r>
          <w:rPr>
            <w:rFonts w:hint="eastAsia"/>
          </w:rPr>
          <w:instrText xml:space="preserve"> </w:instrText>
        </w:r>
        <w:r>
          <w:instrText>PAGEREF _Toc180661151 \h</w:instrText>
        </w:r>
        <w:r>
          <w:rPr>
            <w:rFonts w:hint="eastAsia"/>
          </w:rPr>
          <w:instrText xml:space="preserve"> </w:instrText>
        </w:r>
        <w:r>
          <w:rPr>
            <w:rFonts w:hint="eastAsia"/>
          </w:rPr>
        </w:r>
        <w:r>
          <w:rPr>
            <w:rFonts w:hint="eastAsia"/>
          </w:rPr>
          <w:fldChar w:fldCharType="separate"/>
        </w:r>
        <w:r w:rsidR="0037277C">
          <w:rPr>
            <w:noProof/>
          </w:rPr>
          <w:t>5</w:t>
        </w:r>
        <w:r>
          <w:rPr>
            <w:rFonts w:hint="eastAsia"/>
          </w:rPr>
          <w:fldChar w:fldCharType="end"/>
        </w:r>
      </w:hyperlink>
    </w:p>
    <w:p w14:paraId="7196069A" w14:textId="64809E27" w:rsidR="00A54BEC" w:rsidRDefault="00A54BEC">
      <w:pPr>
        <w:pStyle w:val="TOC1"/>
        <w:tabs>
          <w:tab w:val="right" w:leader="dot" w:pos="9344"/>
        </w:tabs>
        <w:rPr>
          <w:rFonts w:asciiTheme="minorHAnsi" w:eastAsiaTheme="minorEastAsia" w:hAnsiTheme="minorHAnsi" w:cstheme="minorBidi" w:hint="eastAsia"/>
          <w:sz w:val="22"/>
          <w:szCs w:val="24"/>
        </w:rPr>
      </w:pPr>
      <w:hyperlink w:anchor="_Toc180661152" w:history="1">
        <w:r>
          <w:rPr>
            <w:rStyle w:val="afffff0"/>
            <w:rFonts w:hint="eastAsia"/>
          </w:rPr>
          <w:t>附录A（资料性）</w:t>
        </w:r>
        <w:r>
          <w:rPr>
            <w:rStyle w:val="afffff0"/>
          </w:rPr>
          <w:t xml:space="preserve"> </w:t>
        </w:r>
        <w:r>
          <w:rPr>
            <w:rStyle w:val="afffff0"/>
            <w:rFonts w:hint="eastAsia"/>
          </w:rPr>
          <w:t xml:space="preserve"> 绳操结绳方法</w:t>
        </w:r>
        <w:r>
          <w:rPr>
            <w:rFonts w:hint="eastAsia"/>
          </w:rPr>
          <w:tab/>
        </w:r>
        <w:r>
          <w:rPr>
            <w:rFonts w:hint="eastAsia"/>
          </w:rPr>
          <w:fldChar w:fldCharType="begin"/>
        </w:r>
        <w:r>
          <w:rPr>
            <w:rFonts w:hint="eastAsia"/>
          </w:rPr>
          <w:instrText xml:space="preserve"> </w:instrText>
        </w:r>
        <w:r>
          <w:instrText>PAGEREF _Toc180661152 \h</w:instrText>
        </w:r>
        <w:r>
          <w:rPr>
            <w:rFonts w:hint="eastAsia"/>
          </w:rPr>
          <w:instrText xml:space="preserve"> </w:instrText>
        </w:r>
        <w:r>
          <w:rPr>
            <w:rFonts w:hint="eastAsia"/>
          </w:rPr>
        </w:r>
        <w:r>
          <w:rPr>
            <w:rFonts w:hint="eastAsia"/>
          </w:rPr>
          <w:fldChar w:fldCharType="separate"/>
        </w:r>
        <w:r w:rsidR="0037277C">
          <w:rPr>
            <w:noProof/>
          </w:rPr>
          <w:t>6</w:t>
        </w:r>
        <w:r>
          <w:rPr>
            <w:rFonts w:hint="eastAsia"/>
          </w:rPr>
          <w:fldChar w:fldCharType="end"/>
        </w:r>
      </w:hyperlink>
    </w:p>
    <w:p w14:paraId="23882AFF" w14:textId="78C5E0CC" w:rsidR="00A54BEC" w:rsidRDefault="00A54BEC">
      <w:pPr>
        <w:pStyle w:val="TOC2"/>
        <w:rPr>
          <w:rFonts w:asciiTheme="minorHAnsi" w:eastAsiaTheme="minorEastAsia" w:hAnsiTheme="minorHAnsi" w:cstheme="minorBidi" w:hint="eastAsia"/>
          <w:sz w:val="22"/>
          <w:szCs w:val="24"/>
        </w:rPr>
      </w:pPr>
      <w:hyperlink w:anchor="_Toc180661153" w:history="1">
        <w:r>
          <w:rPr>
            <w:rStyle w:val="afffff0"/>
            <w:rFonts w:hint="eastAsia"/>
          </w:rPr>
          <w:t>A.1</w:t>
        </w:r>
        <w:r>
          <w:rPr>
            <w:rStyle w:val="afffff0"/>
          </w:rPr>
          <w:t xml:space="preserve"> </w:t>
        </w:r>
        <w:r>
          <w:rPr>
            <w:rStyle w:val="afffff0"/>
            <w:rFonts w:hint="eastAsia"/>
          </w:rPr>
          <w:t xml:space="preserve"> 消防安全结绳方法</w:t>
        </w:r>
        <w:r>
          <w:rPr>
            <w:rFonts w:hint="eastAsia"/>
          </w:rPr>
          <w:tab/>
        </w:r>
        <w:r>
          <w:rPr>
            <w:rFonts w:hint="eastAsia"/>
          </w:rPr>
          <w:fldChar w:fldCharType="begin"/>
        </w:r>
        <w:r>
          <w:rPr>
            <w:rFonts w:hint="eastAsia"/>
          </w:rPr>
          <w:instrText xml:space="preserve"> </w:instrText>
        </w:r>
        <w:r>
          <w:instrText>PAGEREF _Toc180661153 \h</w:instrText>
        </w:r>
        <w:r>
          <w:rPr>
            <w:rFonts w:hint="eastAsia"/>
          </w:rPr>
          <w:instrText xml:space="preserve"> </w:instrText>
        </w:r>
        <w:r>
          <w:rPr>
            <w:rFonts w:hint="eastAsia"/>
          </w:rPr>
        </w:r>
        <w:r>
          <w:rPr>
            <w:rFonts w:hint="eastAsia"/>
          </w:rPr>
          <w:fldChar w:fldCharType="separate"/>
        </w:r>
        <w:r w:rsidR="0037277C">
          <w:rPr>
            <w:noProof/>
          </w:rPr>
          <w:t>6</w:t>
        </w:r>
        <w:r>
          <w:rPr>
            <w:rFonts w:hint="eastAsia"/>
          </w:rPr>
          <w:fldChar w:fldCharType="end"/>
        </w:r>
      </w:hyperlink>
    </w:p>
    <w:p w14:paraId="39E64597" w14:textId="77777777" w:rsidR="00A54BEC" w:rsidRDefault="00000000">
      <w:pPr>
        <w:pStyle w:val="afffffff0"/>
        <w:spacing w:after="360"/>
        <w:sectPr w:rsidR="00A54BEC">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r>
        <w:fldChar w:fldCharType="end"/>
      </w:r>
    </w:p>
    <w:p w14:paraId="52087A3C" w14:textId="77777777" w:rsidR="00A54BEC" w:rsidRDefault="00000000">
      <w:pPr>
        <w:pStyle w:val="a6"/>
        <w:spacing w:before="900" w:after="360"/>
      </w:pPr>
      <w:bookmarkStart w:id="19" w:name="_Toc180661140"/>
      <w:bookmarkStart w:id="20" w:name="BookMark2"/>
      <w:bookmarkEnd w:id="16"/>
      <w:r>
        <w:rPr>
          <w:spacing w:val="320"/>
        </w:rPr>
        <w:lastRenderedPageBreak/>
        <w:t>前</w:t>
      </w:r>
      <w:r>
        <w:t>言</w:t>
      </w:r>
      <w:bookmarkEnd w:id="17"/>
      <w:bookmarkEnd w:id="18"/>
      <w:bookmarkEnd w:id="19"/>
    </w:p>
    <w:p w14:paraId="2A463B78" w14:textId="77777777" w:rsidR="00A54BEC" w:rsidRDefault="00000000">
      <w:pPr>
        <w:pStyle w:val="afffffb"/>
        <w:ind w:firstLine="420"/>
      </w:pPr>
      <w:r>
        <w:rPr>
          <w:rFonts w:hint="eastAsia"/>
        </w:rPr>
        <w:t>本文件按照GB/T 1.1—2020《标准化工作导则  第1部分：标准化文件的结构和起草规则》的规定起草。</w:t>
      </w:r>
    </w:p>
    <w:p w14:paraId="5CC5FE70" w14:textId="1EA2115F" w:rsidR="00057D55" w:rsidRPr="00057D55" w:rsidRDefault="00057D55">
      <w:pPr>
        <w:pStyle w:val="afffffb"/>
        <w:ind w:firstLine="420"/>
      </w:pPr>
      <w:r w:rsidRPr="00057D55">
        <w:rPr>
          <w:rFonts w:hint="eastAsia"/>
        </w:rPr>
        <w:t>请注意本文件的某些内容可能涉及专利。本文件的发布机构不承担识别专利的责任。</w:t>
      </w:r>
    </w:p>
    <w:p w14:paraId="6364451B" w14:textId="77777777" w:rsidR="00A54BEC" w:rsidRDefault="00000000">
      <w:pPr>
        <w:pStyle w:val="afffffb"/>
        <w:ind w:firstLine="420"/>
      </w:pPr>
      <w:r>
        <w:rPr>
          <w:rFonts w:hint="eastAsia"/>
        </w:rPr>
        <w:t>本文件由中化泉州石化有限公司提出。</w:t>
      </w:r>
    </w:p>
    <w:p w14:paraId="18BC06D6" w14:textId="77777777" w:rsidR="00A54BEC" w:rsidRDefault="00000000">
      <w:pPr>
        <w:pStyle w:val="afffffb"/>
        <w:ind w:firstLine="420"/>
      </w:pPr>
      <w:r>
        <w:rPr>
          <w:rFonts w:hint="eastAsia"/>
        </w:rPr>
        <w:t>本文件由中国消防协会归口。</w:t>
      </w:r>
    </w:p>
    <w:p w14:paraId="005EF40C" w14:textId="385539B3" w:rsidR="00A54BEC" w:rsidRDefault="00000000">
      <w:pPr>
        <w:pStyle w:val="afffffb"/>
        <w:ind w:firstLine="420"/>
      </w:pPr>
      <w:r>
        <w:rPr>
          <w:rFonts w:hint="eastAsia"/>
        </w:rPr>
        <w:t>本文件起草单位：中化泉州石化有限公司、上海宝亚安全装备股份有限公司、中国石油化工股份有限公司中原油田应急救援中心、上海天本实业有限公司、泉州市消防救援支队、中国矿业大学（北京）应急管理与安全工程学院、深圳市消防救援支队、中国石油大学（华东）、北京英特莱科技有限公司、海</w:t>
      </w:r>
      <w:proofErr w:type="gramStart"/>
      <w:r>
        <w:rPr>
          <w:rFonts w:hint="eastAsia"/>
        </w:rPr>
        <w:t>江科技</w:t>
      </w:r>
      <w:proofErr w:type="gramEnd"/>
      <w:r>
        <w:rPr>
          <w:rFonts w:hint="eastAsia"/>
        </w:rPr>
        <w:t>集团有限公司、山东泰宇消防科技集团有限公司、宁波中金石化有限公司、内蒙古宣安消防技术工程有限责任公司、蓝鲸高领（北京）标准化技术服务有限公司。</w:t>
      </w:r>
    </w:p>
    <w:p w14:paraId="05C068A5" w14:textId="2C34C109" w:rsidR="00A54BEC" w:rsidRDefault="00000000" w:rsidP="00057D55">
      <w:pPr>
        <w:pStyle w:val="afffffb"/>
        <w:ind w:firstLine="420"/>
      </w:pPr>
      <w:r>
        <w:rPr>
          <w:rFonts w:hint="eastAsia"/>
        </w:rPr>
        <w:t>本文件主要起草人：张绪成、张守政、戚连福、王庆银、杨峰、余君、周彪、邵啸峰、孔得朋、陈虹燕、刘海江、代项杰、朱晓波、刘选东、段永辉、沈刚、程潞样。</w:t>
      </w:r>
    </w:p>
    <w:p w14:paraId="417B3C50" w14:textId="77777777" w:rsidR="00A54BEC" w:rsidRDefault="00A54BEC">
      <w:pPr>
        <w:pStyle w:val="afffffb"/>
        <w:ind w:firstLine="420"/>
        <w:sectPr w:rsidR="00A54BEC">
          <w:pgSz w:w="11906" w:h="16838"/>
          <w:pgMar w:top="1928" w:right="1134" w:bottom="1134" w:left="1134" w:header="1418" w:footer="1134" w:gutter="284"/>
          <w:pgNumType w:fmt="upperRoman"/>
          <w:cols w:space="425"/>
          <w:formProt w:val="0"/>
          <w:docGrid w:linePitch="312"/>
        </w:sectPr>
      </w:pPr>
    </w:p>
    <w:p w14:paraId="2FC58FA5" w14:textId="77777777" w:rsidR="00A54BEC" w:rsidRDefault="00A54BEC">
      <w:pPr>
        <w:spacing w:line="20" w:lineRule="exact"/>
        <w:jc w:val="center"/>
        <w:rPr>
          <w:rFonts w:ascii="黑体" w:eastAsia="黑体" w:hAnsi="黑体" w:hint="eastAsia"/>
          <w:sz w:val="32"/>
          <w:szCs w:val="32"/>
        </w:rPr>
      </w:pPr>
      <w:bookmarkStart w:id="21" w:name="BookMark4"/>
      <w:bookmarkEnd w:id="20"/>
    </w:p>
    <w:p w14:paraId="49248AD4" w14:textId="77777777" w:rsidR="00A54BEC" w:rsidRDefault="00A54BEC">
      <w:pPr>
        <w:spacing w:line="20" w:lineRule="exact"/>
        <w:jc w:val="center"/>
        <w:rPr>
          <w:rFonts w:ascii="黑体" w:eastAsia="黑体" w:hAnsi="黑体" w:hint="eastAsia"/>
          <w:sz w:val="32"/>
          <w:szCs w:val="32"/>
        </w:rPr>
      </w:pPr>
    </w:p>
    <w:bookmarkStart w:id="22" w:name="NEW_STAND_NAME" w:displacedByCustomXml="next"/>
    <w:sdt>
      <w:sdtPr>
        <w:tag w:val="NEW_STAND_NAME"/>
        <w:id w:val="595910757"/>
        <w:lock w:val="sdtLocked"/>
        <w:placeholder>
          <w:docPart w:val="2BA7076550C34D0D9DE4139A2A0E261B"/>
        </w:placeholder>
      </w:sdtPr>
      <w:sdtContent>
        <w:p w14:paraId="19EEB159" w14:textId="77777777" w:rsidR="00A54BEC" w:rsidRDefault="00000000">
          <w:pPr>
            <w:pStyle w:val="afffffffffe"/>
            <w:spacing w:beforeLines="100" w:before="240" w:afterLines="220" w:after="528"/>
            <w:rPr>
              <w:rFonts w:hint="eastAsia"/>
            </w:rPr>
          </w:pPr>
          <w:r>
            <w:rPr>
              <w:rFonts w:hint="eastAsia"/>
            </w:rPr>
            <w:t>石油化工园区企业专职消防队执勤训练安全要求</w:t>
          </w:r>
        </w:p>
      </w:sdtContent>
    </w:sdt>
    <w:p w14:paraId="75165DFF" w14:textId="77777777" w:rsidR="00A54BEC" w:rsidRDefault="00000000">
      <w:pPr>
        <w:pStyle w:val="affc"/>
        <w:spacing w:before="240" w:after="240"/>
      </w:pPr>
      <w:bookmarkStart w:id="23" w:name="_Toc97192964"/>
      <w:bookmarkStart w:id="24" w:name="_Toc135728548"/>
      <w:bookmarkStart w:id="25" w:name="_Toc17233333"/>
      <w:bookmarkStart w:id="26" w:name="_Toc17233325"/>
      <w:bookmarkStart w:id="27" w:name="_Toc26648465"/>
      <w:bookmarkStart w:id="28" w:name="_Toc24884211"/>
      <w:bookmarkStart w:id="29" w:name="_Toc180661141"/>
      <w:bookmarkStart w:id="30" w:name="_Toc153354501"/>
      <w:bookmarkStart w:id="31" w:name="_Toc144995420"/>
      <w:bookmarkStart w:id="32" w:name="_Toc26986530"/>
      <w:bookmarkStart w:id="33" w:name="_Toc24884218"/>
      <w:bookmarkStart w:id="34" w:name="_Toc26718930"/>
      <w:bookmarkStart w:id="35" w:name="_Toc26986771"/>
      <w:bookmarkEnd w:id="22"/>
      <w:r>
        <w:rPr>
          <w:rFonts w:hint="eastAsia"/>
        </w:rPr>
        <w:t>范围</w:t>
      </w:r>
      <w:bookmarkEnd w:id="23"/>
      <w:bookmarkEnd w:id="24"/>
      <w:bookmarkEnd w:id="25"/>
      <w:bookmarkEnd w:id="26"/>
      <w:bookmarkEnd w:id="27"/>
      <w:bookmarkEnd w:id="28"/>
      <w:bookmarkEnd w:id="29"/>
      <w:bookmarkEnd w:id="30"/>
      <w:bookmarkEnd w:id="31"/>
      <w:bookmarkEnd w:id="32"/>
      <w:bookmarkEnd w:id="33"/>
      <w:bookmarkEnd w:id="34"/>
      <w:bookmarkEnd w:id="35"/>
    </w:p>
    <w:p w14:paraId="76210874" w14:textId="27998FB1" w:rsidR="00A54BEC" w:rsidRDefault="00000000">
      <w:pPr>
        <w:pStyle w:val="afffffb"/>
        <w:ind w:firstLine="420"/>
      </w:pPr>
      <w:bookmarkStart w:id="36" w:name="_Toc17233334"/>
      <w:bookmarkStart w:id="37" w:name="_Toc17233326"/>
      <w:bookmarkStart w:id="38" w:name="_Toc24884212"/>
      <w:bookmarkStart w:id="39" w:name="_Toc24884219"/>
      <w:bookmarkStart w:id="40" w:name="_Toc26648466"/>
      <w:r>
        <w:rPr>
          <w:rFonts w:hint="eastAsia"/>
        </w:rPr>
        <w:t>本文件规定了石油化工园区企业专职消防队（以下简称消防队）执勤训练科目、训练安全要求及组织与管理。</w:t>
      </w:r>
    </w:p>
    <w:p w14:paraId="6C4E3E0D" w14:textId="77777777" w:rsidR="00A54BEC" w:rsidRDefault="00000000">
      <w:pPr>
        <w:pStyle w:val="afffffb"/>
        <w:ind w:firstLine="420"/>
      </w:pPr>
      <w:r>
        <w:rPr>
          <w:rFonts w:hint="eastAsia"/>
        </w:rPr>
        <w:t>本文件适用于指导石油化工园区企业专职消防队执勤训练。</w:t>
      </w:r>
    </w:p>
    <w:p w14:paraId="10AF78EE" w14:textId="77777777" w:rsidR="00A54BEC" w:rsidRDefault="00000000">
      <w:pPr>
        <w:pStyle w:val="affc"/>
        <w:spacing w:before="240" w:after="240"/>
      </w:pPr>
      <w:bookmarkStart w:id="41" w:name="_Toc97192965"/>
      <w:bookmarkStart w:id="42" w:name="_Toc26986772"/>
      <w:bookmarkStart w:id="43" w:name="_Toc26986531"/>
      <w:bookmarkStart w:id="44" w:name="_Toc135728549"/>
      <w:bookmarkStart w:id="45" w:name="_Toc26718931"/>
      <w:bookmarkStart w:id="46" w:name="_Toc144995421"/>
      <w:bookmarkStart w:id="47" w:name="_Toc180661142"/>
      <w:bookmarkStart w:id="48" w:name="_Toc153354502"/>
      <w:r>
        <w:rPr>
          <w:rFonts w:hint="eastAsia"/>
        </w:rPr>
        <w:t>规范性引用文件</w:t>
      </w:r>
      <w:bookmarkEnd w:id="36"/>
      <w:bookmarkEnd w:id="37"/>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AB6DE855F54B4F1A8B9CBAAC09E4268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6BEEDD8" w14:textId="77777777" w:rsidR="00A54BEC" w:rsidRDefault="00000000">
          <w:pPr>
            <w:pStyle w:val="af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5B757D3" w14:textId="77777777" w:rsidR="00A54BEC" w:rsidRDefault="00000000">
      <w:pPr>
        <w:pStyle w:val="afffffb"/>
        <w:ind w:firstLine="420"/>
      </w:pPr>
      <w:r>
        <w:rPr>
          <w:rFonts w:hint="eastAsia"/>
        </w:rPr>
        <w:t>GB/T 5907（所有部分） 消防词汇</w:t>
      </w:r>
    </w:p>
    <w:p w14:paraId="75B12A1E" w14:textId="77777777" w:rsidR="00A54BEC" w:rsidRDefault="00000000">
      <w:pPr>
        <w:pStyle w:val="afffffb"/>
        <w:ind w:firstLine="420"/>
      </w:pPr>
      <w:r>
        <w:t>GB/T 29175</w:t>
      </w:r>
      <w:r>
        <w:rPr>
          <w:rFonts w:hint="eastAsia"/>
        </w:rPr>
        <w:t>-2</w:t>
      </w:r>
      <w:r>
        <w:t xml:space="preserve">012 </w:t>
      </w:r>
      <w:r>
        <w:rPr>
          <w:rFonts w:hint="eastAsia"/>
        </w:rPr>
        <w:t>消防应急救援 技术训练指南</w:t>
      </w:r>
    </w:p>
    <w:p w14:paraId="28A9B364" w14:textId="77777777" w:rsidR="00A54BEC" w:rsidRDefault="00000000">
      <w:pPr>
        <w:pStyle w:val="afffffb"/>
        <w:ind w:firstLine="420"/>
      </w:pPr>
      <w:r>
        <w:rPr>
          <w:rFonts w:hint="eastAsia"/>
        </w:rPr>
        <w:t>X</w:t>
      </w:r>
      <w:r>
        <w:t>F/T 967</w:t>
      </w:r>
      <w:r>
        <w:rPr>
          <w:rFonts w:hint="eastAsia"/>
        </w:rPr>
        <w:t>-2</w:t>
      </w:r>
      <w:r>
        <w:t xml:space="preserve">011 </w:t>
      </w:r>
      <w:r>
        <w:rPr>
          <w:rFonts w:hint="eastAsia"/>
        </w:rPr>
        <w:t>消防安全训练要则</w:t>
      </w:r>
    </w:p>
    <w:p w14:paraId="1153CBC9" w14:textId="77777777" w:rsidR="00A54BEC" w:rsidRDefault="00000000">
      <w:pPr>
        <w:pStyle w:val="affc"/>
        <w:spacing w:before="240" w:after="240"/>
      </w:pPr>
      <w:bookmarkStart w:id="49" w:name="_Toc153354503"/>
      <w:bookmarkStart w:id="50" w:name="_Toc135728550"/>
      <w:bookmarkStart w:id="51" w:name="_Toc144995422"/>
      <w:bookmarkStart w:id="52" w:name="_Toc97192966"/>
      <w:bookmarkStart w:id="53" w:name="_Toc180661143"/>
      <w:r>
        <w:rPr>
          <w:rFonts w:hint="eastAsia"/>
          <w:szCs w:val="21"/>
        </w:rPr>
        <w:t>术语和定义</w:t>
      </w:r>
      <w:bookmarkEnd w:id="49"/>
      <w:bookmarkEnd w:id="50"/>
      <w:bookmarkEnd w:id="51"/>
      <w:bookmarkEnd w:id="52"/>
      <w:bookmarkEnd w:id="53"/>
    </w:p>
    <w:bookmarkStart w:id="54" w:name="_Toc26986532" w:displacedByCustomXml="next"/>
    <w:bookmarkEnd w:id="54" w:displacedByCustomXml="next"/>
    <w:sdt>
      <w:sdtPr>
        <w:rPr>
          <w:rFonts w:hint="eastAsia"/>
        </w:rPr>
        <w:id w:val="-1909835108"/>
        <w:placeholder>
          <w:docPart w:val="13C02DF179F7409EBB0BF5A0A5C89D7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6BDAA4C" w14:textId="77777777" w:rsidR="00A54BEC" w:rsidRDefault="00000000">
          <w:pPr>
            <w:pStyle w:val="afffffb"/>
            <w:ind w:firstLine="420"/>
          </w:pPr>
          <w:r>
            <w:rPr>
              <w:rFonts w:hint="eastAsia"/>
            </w:rPr>
            <w:t>GB/T 5907（所有部分）、GB/T 29175—2012 、XF/T 967—2011界定的术语和定义适用于本文件。</w:t>
          </w:r>
        </w:p>
      </w:sdtContent>
    </w:sdt>
    <w:p w14:paraId="453AFC00" w14:textId="77777777" w:rsidR="00A54BEC" w:rsidRDefault="00000000">
      <w:pPr>
        <w:pStyle w:val="affc"/>
        <w:spacing w:before="240" w:after="240"/>
      </w:pPr>
      <w:bookmarkStart w:id="55" w:name="_Toc180661144"/>
      <w:bookmarkStart w:id="56" w:name="_Toc144995423"/>
      <w:bookmarkStart w:id="57" w:name="_Toc135728551"/>
      <w:bookmarkStart w:id="58" w:name="_Toc153354504"/>
      <w:r>
        <w:rPr>
          <w:rFonts w:hint="eastAsia"/>
        </w:rPr>
        <w:t>训练科目</w:t>
      </w:r>
      <w:bookmarkEnd w:id="55"/>
    </w:p>
    <w:p w14:paraId="02E27667" w14:textId="77777777" w:rsidR="00A54BEC" w:rsidRDefault="00000000">
      <w:pPr>
        <w:pStyle w:val="affd"/>
        <w:spacing w:before="120" w:after="120"/>
      </w:pPr>
      <w:bookmarkStart w:id="59" w:name="_Toc144995431"/>
      <w:bookmarkStart w:id="60" w:name="_Toc153354513"/>
      <w:bookmarkStart w:id="61" w:name="_Toc135728559"/>
      <w:bookmarkStart w:id="62" w:name="_Toc180661145"/>
      <w:r>
        <w:rPr>
          <w:rFonts w:hint="eastAsia"/>
        </w:rPr>
        <w:t>体能训练</w:t>
      </w:r>
      <w:bookmarkEnd w:id="59"/>
      <w:bookmarkEnd w:id="60"/>
      <w:bookmarkEnd w:id="61"/>
      <w:bookmarkEnd w:id="62"/>
    </w:p>
    <w:p w14:paraId="44E4FE32" w14:textId="77777777" w:rsidR="00A54BEC" w:rsidRDefault="00000000">
      <w:pPr>
        <w:pStyle w:val="afffffb"/>
        <w:ind w:firstLine="420"/>
      </w:pPr>
      <w:r>
        <w:rPr>
          <w:rFonts w:hint="eastAsia"/>
        </w:rPr>
        <w:t>体能训练宜每周保持至少1</w:t>
      </w:r>
      <w:r>
        <w:t>2</w:t>
      </w:r>
      <w:r>
        <w:rPr>
          <w:rFonts w:hint="eastAsia"/>
        </w:rPr>
        <w:t>课时的训练时长，应包含下列科目：</w:t>
      </w:r>
    </w:p>
    <w:p w14:paraId="1FF8A786" w14:textId="77777777" w:rsidR="00A54BEC" w:rsidRDefault="00000000">
      <w:pPr>
        <w:pStyle w:val="af2"/>
      </w:pPr>
      <w:r>
        <w:rPr>
          <w:rFonts w:hint="eastAsia"/>
        </w:rPr>
        <w:t>俯卧撑；</w:t>
      </w:r>
    </w:p>
    <w:p w14:paraId="213F849E" w14:textId="77777777" w:rsidR="00A54BEC" w:rsidRDefault="00000000">
      <w:pPr>
        <w:pStyle w:val="af2"/>
      </w:pPr>
      <w:r>
        <w:rPr>
          <w:rFonts w:hint="eastAsia"/>
        </w:rPr>
        <w:t>仰卧起；</w:t>
      </w:r>
    </w:p>
    <w:p w14:paraId="1CCF5913" w14:textId="77777777" w:rsidR="00A54BEC" w:rsidRDefault="00000000">
      <w:pPr>
        <w:pStyle w:val="af2"/>
      </w:pPr>
      <w:r>
        <w:rPr>
          <w:rFonts w:hint="eastAsia"/>
        </w:rPr>
        <w:t>双腿深蹲起立；</w:t>
      </w:r>
    </w:p>
    <w:p w14:paraId="5998DFCE" w14:textId="77777777" w:rsidR="00A54BEC" w:rsidRDefault="00000000">
      <w:pPr>
        <w:pStyle w:val="af2"/>
      </w:pPr>
      <w:r>
        <w:rPr>
          <w:rFonts w:hint="eastAsia"/>
        </w:rPr>
        <w:t>100m跑；</w:t>
      </w:r>
    </w:p>
    <w:p w14:paraId="58CEBAA0" w14:textId="77777777" w:rsidR="00A54BEC" w:rsidRDefault="00000000">
      <w:pPr>
        <w:pStyle w:val="af2"/>
      </w:pPr>
      <w:r>
        <w:rPr>
          <w:rFonts w:hint="eastAsia"/>
        </w:rPr>
        <w:t>300</w:t>
      </w:r>
      <w:r>
        <w:rPr>
          <w:rFonts w:hAnsi="宋体" w:hint="eastAsia"/>
        </w:rPr>
        <w:t>0m</w:t>
      </w:r>
      <w:r>
        <w:rPr>
          <w:rFonts w:hint="eastAsia"/>
        </w:rPr>
        <w:t>中长跑；</w:t>
      </w:r>
    </w:p>
    <w:p w14:paraId="0DDA6F55" w14:textId="77777777" w:rsidR="00A54BEC" w:rsidRDefault="00000000">
      <w:pPr>
        <w:pStyle w:val="af2"/>
      </w:pPr>
      <w:r>
        <w:rPr>
          <w:rFonts w:hint="eastAsia"/>
        </w:rPr>
        <w:t>组合练习；</w:t>
      </w:r>
      <w:r>
        <w:t xml:space="preserve"> </w:t>
      </w:r>
    </w:p>
    <w:p w14:paraId="0FEDD63D" w14:textId="77777777" w:rsidR="00A54BEC" w:rsidRDefault="00000000">
      <w:pPr>
        <w:pStyle w:val="af2"/>
      </w:pPr>
      <w:r>
        <w:rPr>
          <w:rFonts w:hint="eastAsia"/>
        </w:rPr>
        <w:t>单杠引体向上；</w:t>
      </w:r>
    </w:p>
    <w:p w14:paraId="3240AB24" w14:textId="77777777" w:rsidR="00A54BEC" w:rsidRDefault="00000000">
      <w:pPr>
        <w:pStyle w:val="af2"/>
      </w:pPr>
      <w:r>
        <w:rPr>
          <w:rFonts w:hint="eastAsia"/>
        </w:rPr>
        <w:t>双</w:t>
      </w:r>
      <w:proofErr w:type="gramStart"/>
      <w:r>
        <w:rPr>
          <w:rFonts w:hint="eastAsia"/>
        </w:rPr>
        <w:t>杠杠端屈臂</w:t>
      </w:r>
      <w:proofErr w:type="gramEnd"/>
      <w:r>
        <w:rPr>
          <w:rFonts w:hint="eastAsia"/>
        </w:rPr>
        <w:t>伸。</w:t>
      </w:r>
    </w:p>
    <w:p w14:paraId="75F25AC4" w14:textId="77777777" w:rsidR="00A54BEC" w:rsidRDefault="00000000">
      <w:pPr>
        <w:pStyle w:val="affd"/>
        <w:spacing w:before="120" w:after="120"/>
      </w:pPr>
      <w:bookmarkStart w:id="63" w:name="_Toc135728560"/>
      <w:bookmarkStart w:id="64" w:name="_Toc180661146"/>
      <w:bookmarkStart w:id="65" w:name="_Toc144995432"/>
      <w:bookmarkStart w:id="66" w:name="_Toc153354514"/>
      <w:r>
        <w:rPr>
          <w:rFonts w:hint="eastAsia"/>
        </w:rPr>
        <w:t>业务训练</w:t>
      </w:r>
      <w:bookmarkEnd w:id="63"/>
      <w:bookmarkEnd w:id="64"/>
      <w:bookmarkEnd w:id="65"/>
      <w:bookmarkEnd w:id="66"/>
    </w:p>
    <w:p w14:paraId="6D911779" w14:textId="77777777" w:rsidR="00A54BEC" w:rsidRDefault="00000000">
      <w:pPr>
        <w:pStyle w:val="affe"/>
        <w:spacing w:before="120" w:after="120"/>
      </w:pPr>
      <w:r>
        <w:rPr>
          <w:rFonts w:hint="eastAsia"/>
        </w:rPr>
        <w:t>着装训练</w:t>
      </w:r>
    </w:p>
    <w:p w14:paraId="723E69FA" w14:textId="77777777" w:rsidR="00A54BEC" w:rsidRDefault="00000000">
      <w:pPr>
        <w:pStyle w:val="afffffb"/>
        <w:ind w:firstLine="420"/>
      </w:pPr>
      <w:bookmarkStart w:id="67" w:name="_Hlk173932114"/>
      <w:r>
        <w:rPr>
          <w:rFonts w:hint="eastAsia"/>
        </w:rPr>
        <w:t>着装训练</w:t>
      </w:r>
      <w:bookmarkEnd w:id="67"/>
      <w:r>
        <w:rPr>
          <w:rFonts w:hint="eastAsia"/>
        </w:rPr>
        <w:t>应包含</w:t>
      </w:r>
      <w:proofErr w:type="gramStart"/>
      <w:r>
        <w:rPr>
          <w:rFonts w:hint="eastAsia"/>
        </w:rPr>
        <w:t>原地着</w:t>
      </w:r>
      <w:proofErr w:type="gramEnd"/>
      <w:r>
        <w:rPr>
          <w:rFonts w:hint="eastAsia"/>
        </w:rPr>
        <w:t>战斗</w:t>
      </w:r>
      <w:proofErr w:type="gramStart"/>
      <w:r>
        <w:rPr>
          <w:rFonts w:hint="eastAsia"/>
        </w:rPr>
        <w:t>服训练</w:t>
      </w:r>
      <w:proofErr w:type="gramEnd"/>
      <w:r>
        <w:rPr>
          <w:rFonts w:hint="eastAsia"/>
        </w:rPr>
        <w:t>和</w:t>
      </w:r>
      <w:proofErr w:type="gramStart"/>
      <w:r>
        <w:rPr>
          <w:rFonts w:hint="eastAsia"/>
        </w:rPr>
        <w:t>原地着</w:t>
      </w:r>
      <w:proofErr w:type="gramEnd"/>
      <w:r>
        <w:rPr>
          <w:rFonts w:hint="eastAsia"/>
        </w:rPr>
        <w:t>隔热</w:t>
      </w:r>
      <w:proofErr w:type="gramStart"/>
      <w:r>
        <w:rPr>
          <w:rFonts w:hint="eastAsia"/>
        </w:rPr>
        <w:t>服训练</w:t>
      </w:r>
      <w:proofErr w:type="gramEnd"/>
      <w:r>
        <w:rPr>
          <w:rFonts w:hint="eastAsia"/>
        </w:rPr>
        <w:t>等科目。</w:t>
      </w:r>
    </w:p>
    <w:p w14:paraId="5F7480BF" w14:textId="77777777" w:rsidR="00A54BEC" w:rsidRDefault="00000000">
      <w:pPr>
        <w:pStyle w:val="affe"/>
        <w:spacing w:before="120" w:after="120"/>
      </w:pPr>
      <w:r>
        <w:rPr>
          <w:rFonts w:hint="eastAsia"/>
        </w:rPr>
        <w:t>装备训练</w:t>
      </w:r>
    </w:p>
    <w:p w14:paraId="137C1301" w14:textId="77777777" w:rsidR="00A54BEC" w:rsidRDefault="00000000">
      <w:pPr>
        <w:pStyle w:val="afffffb"/>
        <w:ind w:firstLine="420"/>
      </w:pPr>
      <w:r>
        <w:rPr>
          <w:rFonts w:hint="eastAsia"/>
        </w:rPr>
        <w:t>装备训练指器材装备、训练装备和车辆装备等，应包含下列科目：</w:t>
      </w:r>
    </w:p>
    <w:p w14:paraId="19F1CB42" w14:textId="77777777" w:rsidR="00A54BEC" w:rsidRDefault="00000000">
      <w:pPr>
        <w:pStyle w:val="afffffb"/>
        <w:ind w:firstLine="420"/>
      </w:pPr>
      <w:r>
        <w:rPr>
          <w:rFonts w:hint="eastAsia"/>
        </w:rPr>
        <w:t>——空气呼吸器佩戴训练；</w:t>
      </w:r>
    </w:p>
    <w:p w14:paraId="6C0F57CC" w14:textId="77777777" w:rsidR="00A54BEC" w:rsidRDefault="00000000">
      <w:pPr>
        <w:pStyle w:val="afffffb"/>
        <w:ind w:firstLine="420"/>
      </w:pPr>
      <w:r>
        <w:rPr>
          <w:rFonts w:hint="eastAsia"/>
        </w:rPr>
        <w:t>——水枪训练；</w:t>
      </w:r>
    </w:p>
    <w:p w14:paraId="23A82F7D" w14:textId="77777777" w:rsidR="00A54BEC" w:rsidRDefault="00000000">
      <w:pPr>
        <w:pStyle w:val="afffffb"/>
        <w:ind w:firstLine="420"/>
      </w:pPr>
      <w:r>
        <w:rPr>
          <w:rFonts w:hint="eastAsia"/>
        </w:rPr>
        <w:t xml:space="preserve">——泡沫枪（炮）训练；  </w:t>
      </w:r>
    </w:p>
    <w:p w14:paraId="063283FD" w14:textId="77777777" w:rsidR="00A54BEC" w:rsidRDefault="00000000">
      <w:pPr>
        <w:pStyle w:val="afffffb"/>
        <w:ind w:firstLine="420"/>
      </w:pPr>
      <w:r>
        <w:rPr>
          <w:rFonts w:hint="eastAsia"/>
        </w:rPr>
        <w:t xml:space="preserve">——干粉枪（炮）训练；  </w:t>
      </w:r>
    </w:p>
    <w:p w14:paraId="5AFE2F84" w14:textId="77777777" w:rsidR="00A54BEC" w:rsidRDefault="00000000">
      <w:pPr>
        <w:pStyle w:val="afffffb"/>
        <w:ind w:firstLine="420"/>
      </w:pPr>
      <w:r>
        <w:rPr>
          <w:rFonts w:hint="eastAsia"/>
        </w:rPr>
        <w:t xml:space="preserve">——可燃气体探测仪操作训练；   </w:t>
      </w:r>
    </w:p>
    <w:p w14:paraId="6471B40A" w14:textId="77777777" w:rsidR="00A54BEC" w:rsidRDefault="00000000">
      <w:pPr>
        <w:pStyle w:val="afffffb"/>
        <w:ind w:firstLine="420"/>
      </w:pPr>
      <w:r>
        <w:rPr>
          <w:rFonts w:hint="eastAsia"/>
        </w:rPr>
        <w:t>——特种车辆操作训练等。</w:t>
      </w:r>
    </w:p>
    <w:p w14:paraId="7914E2B5" w14:textId="77777777" w:rsidR="00A54BEC" w:rsidRDefault="00000000">
      <w:pPr>
        <w:pStyle w:val="affe"/>
        <w:spacing w:before="120" w:after="120"/>
      </w:pPr>
      <w:r>
        <w:rPr>
          <w:rFonts w:hint="eastAsia"/>
        </w:rPr>
        <w:t>攀登训练</w:t>
      </w:r>
    </w:p>
    <w:p w14:paraId="314A3C5B" w14:textId="77777777" w:rsidR="00A54BEC" w:rsidRDefault="00000000">
      <w:pPr>
        <w:pStyle w:val="afffffb"/>
        <w:ind w:firstLine="420"/>
      </w:pPr>
      <w:r>
        <w:rPr>
          <w:rFonts w:hint="eastAsia"/>
        </w:rPr>
        <w:lastRenderedPageBreak/>
        <w:t>登高训练宜每周保持至少2课时的训练时长，应包含下列科目：</w:t>
      </w:r>
    </w:p>
    <w:p w14:paraId="07FA399E" w14:textId="77777777" w:rsidR="00A54BEC" w:rsidRDefault="00000000">
      <w:pPr>
        <w:pStyle w:val="af5"/>
        <w:numPr>
          <w:ilvl w:val="0"/>
          <w:numId w:val="0"/>
        </w:numPr>
        <w:ind w:left="851" w:hanging="426"/>
      </w:pPr>
      <w:r>
        <w:rPr>
          <w:rFonts w:hint="eastAsia"/>
        </w:rPr>
        <w:t>——攀登单杠梯操；</w:t>
      </w:r>
    </w:p>
    <w:p w14:paraId="25810B9C" w14:textId="77777777" w:rsidR="00A54BEC" w:rsidRDefault="00000000">
      <w:pPr>
        <w:pStyle w:val="af5"/>
        <w:numPr>
          <w:ilvl w:val="0"/>
          <w:numId w:val="0"/>
        </w:numPr>
        <w:ind w:left="851" w:hanging="426"/>
      </w:pPr>
      <w:r>
        <w:rPr>
          <w:rFonts w:hint="eastAsia"/>
        </w:rPr>
        <w:t>——攀登挂钩梯操；</w:t>
      </w:r>
    </w:p>
    <w:p w14:paraId="62A735C3" w14:textId="77777777" w:rsidR="00A54BEC" w:rsidRDefault="00000000">
      <w:pPr>
        <w:pStyle w:val="af5"/>
        <w:numPr>
          <w:ilvl w:val="0"/>
          <w:numId w:val="0"/>
        </w:numPr>
        <w:ind w:left="851" w:hanging="426"/>
      </w:pPr>
      <w:r>
        <w:rPr>
          <w:rFonts w:hint="eastAsia"/>
        </w:rPr>
        <w:t>——攀登6m拉梯操。</w:t>
      </w:r>
    </w:p>
    <w:p w14:paraId="43C66EBA" w14:textId="77777777" w:rsidR="00A54BEC" w:rsidRDefault="00000000">
      <w:pPr>
        <w:pStyle w:val="affe"/>
        <w:spacing w:before="120" w:after="120"/>
      </w:pPr>
      <w:r>
        <w:rPr>
          <w:rFonts w:hint="eastAsia"/>
        </w:rPr>
        <w:t>绳索训练</w:t>
      </w:r>
    </w:p>
    <w:p w14:paraId="2E92BD33" w14:textId="77777777" w:rsidR="00A54BEC" w:rsidRDefault="00000000">
      <w:pPr>
        <w:pStyle w:val="afffffb"/>
        <w:ind w:firstLine="420"/>
      </w:pPr>
      <w:r>
        <w:rPr>
          <w:rFonts w:hint="eastAsia"/>
        </w:rPr>
        <w:t>结绳训练宜每月保持至少</w:t>
      </w:r>
      <w:r>
        <w:t>2</w:t>
      </w:r>
      <w:r>
        <w:rPr>
          <w:rFonts w:hint="eastAsia"/>
        </w:rPr>
        <w:t>课时的训练时长，应包含下列科目：</w:t>
      </w:r>
    </w:p>
    <w:p w14:paraId="4E710905" w14:textId="77777777" w:rsidR="00A54BEC" w:rsidRDefault="00000000">
      <w:pPr>
        <w:pStyle w:val="af2"/>
      </w:pPr>
      <w:r>
        <w:rPr>
          <w:rFonts w:hint="eastAsia"/>
        </w:rPr>
        <w:t>吊升水枪结绳法；</w:t>
      </w:r>
    </w:p>
    <w:p w14:paraId="6173E732" w14:textId="77777777" w:rsidR="00A54BEC" w:rsidRDefault="00000000">
      <w:pPr>
        <w:pStyle w:val="af2"/>
      </w:pPr>
      <w:r>
        <w:rPr>
          <w:rFonts w:hint="eastAsia"/>
        </w:rPr>
        <w:t>吊升水带和水枪结绳法；</w:t>
      </w:r>
    </w:p>
    <w:p w14:paraId="367955F6" w14:textId="77777777" w:rsidR="00A54BEC" w:rsidRDefault="00000000">
      <w:pPr>
        <w:pStyle w:val="af2"/>
      </w:pPr>
      <w:r>
        <w:rPr>
          <w:rFonts w:hint="eastAsia"/>
        </w:rPr>
        <w:t>吊升水带结绳法；</w:t>
      </w:r>
    </w:p>
    <w:p w14:paraId="67E38E50" w14:textId="77777777" w:rsidR="00A54BEC" w:rsidRDefault="00000000">
      <w:pPr>
        <w:pStyle w:val="af2"/>
      </w:pPr>
      <w:r>
        <w:rPr>
          <w:rFonts w:hint="eastAsia"/>
        </w:rPr>
        <w:t>吊升消防</w:t>
      </w:r>
      <w:proofErr w:type="gramStart"/>
      <w:r>
        <w:rPr>
          <w:rFonts w:hint="eastAsia"/>
        </w:rPr>
        <w:t>斧</w:t>
      </w:r>
      <w:proofErr w:type="gramEnd"/>
      <w:r>
        <w:rPr>
          <w:rFonts w:hint="eastAsia"/>
        </w:rPr>
        <w:t>结绳法；</w:t>
      </w:r>
    </w:p>
    <w:p w14:paraId="1FD78C00" w14:textId="77777777" w:rsidR="00A54BEC" w:rsidRDefault="00000000">
      <w:pPr>
        <w:pStyle w:val="af2"/>
      </w:pPr>
      <w:r>
        <w:rPr>
          <w:rFonts w:hint="eastAsia"/>
        </w:rPr>
        <w:t>救人结绳法；</w:t>
      </w:r>
    </w:p>
    <w:p w14:paraId="2B2295EC" w14:textId="77777777" w:rsidR="00A54BEC" w:rsidRDefault="00000000">
      <w:pPr>
        <w:pStyle w:val="afffffb"/>
        <w:ind w:firstLine="420"/>
      </w:pPr>
      <w:r>
        <w:rPr>
          <w:rFonts w:hint="eastAsia"/>
        </w:rPr>
        <w:t>——绳索环绕法。</w:t>
      </w:r>
    </w:p>
    <w:p w14:paraId="68DE41DE" w14:textId="77777777" w:rsidR="00A54BEC" w:rsidRDefault="00000000">
      <w:pPr>
        <w:pStyle w:val="affe"/>
        <w:spacing w:before="120" w:after="120"/>
      </w:pPr>
      <w:r>
        <w:rPr>
          <w:rFonts w:hint="eastAsia"/>
        </w:rPr>
        <w:t>越障训练</w:t>
      </w:r>
    </w:p>
    <w:p w14:paraId="3191D843" w14:textId="77777777" w:rsidR="00A54BEC" w:rsidRDefault="00000000">
      <w:pPr>
        <w:pStyle w:val="afffffb"/>
        <w:ind w:firstLine="420"/>
      </w:pPr>
      <w:r>
        <w:rPr>
          <w:rFonts w:hint="eastAsia"/>
        </w:rPr>
        <w:t>越障训练应包含板障、独木桥、高墙等科目。</w:t>
      </w:r>
    </w:p>
    <w:p w14:paraId="43224A6C" w14:textId="77777777" w:rsidR="00A54BEC" w:rsidRDefault="00000000">
      <w:pPr>
        <w:pStyle w:val="affe"/>
        <w:spacing w:before="120" w:after="120"/>
      </w:pPr>
      <w:r>
        <w:rPr>
          <w:rFonts w:hint="eastAsia"/>
        </w:rPr>
        <w:t>心理适应训练</w:t>
      </w:r>
    </w:p>
    <w:p w14:paraId="158DE109" w14:textId="77777777" w:rsidR="00A54BEC" w:rsidRDefault="00000000">
      <w:pPr>
        <w:pStyle w:val="afffffb"/>
        <w:ind w:firstLine="420"/>
      </w:pPr>
      <w:r>
        <w:rPr>
          <w:rFonts w:hint="eastAsia"/>
        </w:rPr>
        <w:t>心理适应训练应</w:t>
      </w:r>
      <w:proofErr w:type="gramStart"/>
      <w:r>
        <w:rPr>
          <w:rFonts w:hint="eastAsia"/>
        </w:rPr>
        <w:t>包含烟热环境</w:t>
      </w:r>
      <w:proofErr w:type="gramEnd"/>
      <w:r>
        <w:rPr>
          <w:rFonts w:hint="eastAsia"/>
        </w:rPr>
        <w:t>适应训练和高空适应训练等科目。</w:t>
      </w:r>
    </w:p>
    <w:p w14:paraId="7EFEDAE6" w14:textId="77777777" w:rsidR="00A54BEC" w:rsidRDefault="00000000">
      <w:pPr>
        <w:pStyle w:val="affe"/>
        <w:spacing w:before="120" w:after="120"/>
      </w:pPr>
      <w:r>
        <w:rPr>
          <w:rFonts w:hint="eastAsia"/>
        </w:rPr>
        <w:t>呼吸训练</w:t>
      </w:r>
    </w:p>
    <w:p w14:paraId="1220B872" w14:textId="77777777" w:rsidR="00A54BEC" w:rsidRDefault="00000000">
      <w:pPr>
        <w:pStyle w:val="afffffb"/>
        <w:ind w:firstLine="420"/>
      </w:pPr>
      <w:r>
        <w:rPr>
          <w:rFonts w:hint="eastAsia"/>
        </w:rPr>
        <w:t>呼吸训练应包含</w:t>
      </w:r>
      <w:r>
        <w:t>匀速跑、变速跑、变换训练环境的越野跑、法特莱克跑等</w:t>
      </w:r>
      <w:r>
        <w:rPr>
          <w:rFonts w:hint="eastAsia"/>
        </w:rPr>
        <w:t>科目。</w:t>
      </w:r>
    </w:p>
    <w:p w14:paraId="0C50AFE1" w14:textId="77777777" w:rsidR="00A54BEC" w:rsidRDefault="00000000">
      <w:pPr>
        <w:pStyle w:val="affe"/>
        <w:spacing w:before="120" w:after="120"/>
      </w:pPr>
      <w:r>
        <w:rPr>
          <w:rFonts w:hint="eastAsia"/>
        </w:rPr>
        <w:t xml:space="preserve">水带铺设训练  </w:t>
      </w:r>
    </w:p>
    <w:p w14:paraId="0E7802A3" w14:textId="77777777" w:rsidR="00A54BEC" w:rsidRDefault="00000000">
      <w:pPr>
        <w:pStyle w:val="afffffb"/>
        <w:ind w:firstLine="420"/>
      </w:pPr>
      <w:r>
        <w:rPr>
          <w:rFonts w:hint="eastAsia"/>
        </w:rPr>
        <w:t>水带铺设训练宜每周保持至少</w:t>
      </w:r>
      <w:r>
        <w:t>2</w:t>
      </w:r>
      <w:r>
        <w:rPr>
          <w:rFonts w:hint="eastAsia"/>
        </w:rPr>
        <w:t>课时的训练时长，应包含下列科目：</w:t>
      </w:r>
    </w:p>
    <w:p w14:paraId="2D09EE06" w14:textId="77777777" w:rsidR="00A54BEC" w:rsidRDefault="00000000">
      <w:pPr>
        <w:pStyle w:val="af2"/>
      </w:pPr>
      <w:r>
        <w:rPr>
          <w:rFonts w:hint="eastAsia"/>
        </w:rPr>
        <w:t>一人两盘水带连接操；</w:t>
      </w:r>
      <w:r>
        <w:t xml:space="preserve"> </w:t>
      </w:r>
    </w:p>
    <w:p w14:paraId="70FD289B" w14:textId="77777777" w:rsidR="00A54BEC" w:rsidRDefault="00000000">
      <w:pPr>
        <w:pStyle w:val="af2"/>
      </w:pPr>
      <w:r>
        <w:rPr>
          <w:rFonts w:hint="eastAsia"/>
        </w:rPr>
        <w:t>一人三盘 65m</w:t>
      </w:r>
      <w:r>
        <w:t>m</w:t>
      </w:r>
      <w:r>
        <w:rPr>
          <w:rFonts w:hint="eastAsia"/>
        </w:rPr>
        <w:t>内扣水带连接操；</w:t>
      </w:r>
    </w:p>
    <w:p w14:paraId="3B0BA6A3" w14:textId="77777777" w:rsidR="00A54BEC" w:rsidRDefault="00000000">
      <w:pPr>
        <w:pStyle w:val="af2"/>
      </w:pPr>
      <w:r>
        <w:rPr>
          <w:rFonts w:hint="eastAsia"/>
        </w:rPr>
        <w:t>两人五盘 80m</w:t>
      </w:r>
      <w:r>
        <w:t>m</w:t>
      </w:r>
      <w:r>
        <w:rPr>
          <w:rFonts w:hint="eastAsia"/>
        </w:rPr>
        <w:t>水带连接操；</w:t>
      </w:r>
    </w:p>
    <w:p w14:paraId="49049D72" w14:textId="77777777" w:rsidR="00A54BEC" w:rsidRDefault="00000000">
      <w:pPr>
        <w:pStyle w:val="af2"/>
      </w:pPr>
      <w:r>
        <w:rPr>
          <w:rFonts w:hint="eastAsia"/>
        </w:rPr>
        <w:t>分水器前水带延长操；</w:t>
      </w:r>
    </w:p>
    <w:p w14:paraId="5118FD46" w14:textId="77777777" w:rsidR="00A54BEC" w:rsidRDefault="00000000">
      <w:pPr>
        <w:pStyle w:val="af2"/>
      </w:pPr>
      <w:r>
        <w:rPr>
          <w:rFonts w:hint="eastAsia"/>
        </w:rPr>
        <w:t>水枪前水带延长操；</w:t>
      </w:r>
    </w:p>
    <w:p w14:paraId="46B93E9F" w14:textId="77777777" w:rsidR="00A54BEC" w:rsidRDefault="00000000">
      <w:pPr>
        <w:pStyle w:val="af2"/>
      </w:pPr>
      <w:r>
        <w:rPr>
          <w:rFonts w:hint="eastAsia"/>
        </w:rPr>
        <w:t>分水器前水带更换操；</w:t>
      </w:r>
    </w:p>
    <w:p w14:paraId="4BA42B95" w14:textId="77777777" w:rsidR="00A54BEC" w:rsidRDefault="00000000">
      <w:pPr>
        <w:pStyle w:val="af2"/>
      </w:pPr>
      <w:r>
        <w:rPr>
          <w:rFonts w:hint="eastAsia"/>
        </w:rPr>
        <w:t>垂直铺设水带操；</w:t>
      </w:r>
    </w:p>
    <w:p w14:paraId="7428DA74" w14:textId="77777777" w:rsidR="00A54BEC" w:rsidRDefault="00000000">
      <w:pPr>
        <w:pStyle w:val="af2"/>
      </w:pPr>
      <w:r>
        <w:rPr>
          <w:rFonts w:hint="eastAsia"/>
        </w:rPr>
        <w:t>吊升水带操；</w:t>
      </w:r>
    </w:p>
    <w:p w14:paraId="5E51807C" w14:textId="77777777" w:rsidR="00A54BEC" w:rsidRDefault="00000000">
      <w:pPr>
        <w:pStyle w:val="af2"/>
      </w:pPr>
      <w:r>
        <w:rPr>
          <w:rFonts w:hint="eastAsia"/>
        </w:rPr>
        <w:t>垂直</w:t>
      </w:r>
      <w:proofErr w:type="gramStart"/>
      <w:r>
        <w:rPr>
          <w:rFonts w:hint="eastAsia"/>
        </w:rPr>
        <w:t>更换水</w:t>
      </w:r>
      <w:proofErr w:type="gramEnd"/>
      <w:r>
        <w:rPr>
          <w:rFonts w:hint="eastAsia"/>
        </w:rPr>
        <w:t>带操；</w:t>
      </w:r>
    </w:p>
    <w:p w14:paraId="77BB080F" w14:textId="77777777" w:rsidR="00A54BEC" w:rsidRDefault="00000000">
      <w:pPr>
        <w:pStyle w:val="af2"/>
      </w:pPr>
      <w:r>
        <w:rPr>
          <w:rFonts w:hint="eastAsia"/>
        </w:rPr>
        <w:t>沿楼梯铺设水带操；</w:t>
      </w:r>
    </w:p>
    <w:p w14:paraId="5D3120AF" w14:textId="77777777" w:rsidR="00A54BEC" w:rsidRDefault="00000000">
      <w:pPr>
        <w:pStyle w:val="af2"/>
      </w:pPr>
      <w:r>
        <w:rPr>
          <w:rFonts w:hint="eastAsia"/>
        </w:rPr>
        <w:t>利用两节拉</w:t>
      </w:r>
      <w:proofErr w:type="gramStart"/>
      <w:r>
        <w:rPr>
          <w:rFonts w:hint="eastAsia"/>
        </w:rPr>
        <w:t>梯通过</w:t>
      </w:r>
      <w:proofErr w:type="gramEnd"/>
      <w:r>
        <w:rPr>
          <w:rFonts w:hint="eastAsia"/>
        </w:rPr>
        <w:t>沟槽铺设水带操；</w:t>
      </w:r>
    </w:p>
    <w:p w14:paraId="40BFAF84" w14:textId="77777777" w:rsidR="00A54BEC" w:rsidRDefault="00000000">
      <w:pPr>
        <w:pStyle w:val="af2"/>
      </w:pPr>
      <w:r>
        <w:rPr>
          <w:rFonts w:hint="eastAsia"/>
        </w:rPr>
        <w:t>100m翻越板障操；</w:t>
      </w:r>
    </w:p>
    <w:p w14:paraId="14BD41E8" w14:textId="77777777" w:rsidR="00A54BEC" w:rsidRDefault="00000000">
      <w:pPr>
        <w:pStyle w:val="af2"/>
      </w:pPr>
      <w:r>
        <w:rPr>
          <w:rFonts w:hint="eastAsia"/>
        </w:rPr>
        <w:t>利用</w:t>
      </w:r>
      <w:proofErr w:type="gramStart"/>
      <w:r>
        <w:rPr>
          <w:rFonts w:hint="eastAsia"/>
        </w:rPr>
        <w:t>单杠梯过墙</w:t>
      </w:r>
      <w:proofErr w:type="gramEnd"/>
      <w:r>
        <w:rPr>
          <w:rFonts w:hint="eastAsia"/>
        </w:rPr>
        <w:t>铺设水带操；</w:t>
      </w:r>
    </w:p>
    <w:p w14:paraId="3B962AC9" w14:textId="77777777" w:rsidR="00A54BEC" w:rsidRDefault="00000000">
      <w:pPr>
        <w:pStyle w:val="af2"/>
      </w:pPr>
      <w:r>
        <w:rPr>
          <w:rFonts w:hint="eastAsia"/>
        </w:rPr>
        <w:t>利用两节</w:t>
      </w:r>
      <w:proofErr w:type="gramStart"/>
      <w:r>
        <w:rPr>
          <w:rFonts w:hint="eastAsia"/>
        </w:rPr>
        <w:t>拉梯过墙</w:t>
      </w:r>
      <w:proofErr w:type="gramEnd"/>
      <w:r>
        <w:rPr>
          <w:rFonts w:hint="eastAsia"/>
        </w:rPr>
        <w:t>铺设水带操。</w:t>
      </w:r>
    </w:p>
    <w:p w14:paraId="0AF44221" w14:textId="77777777" w:rsidR="00A54BEC" w:rsidRDefault="00000000">
      <w:pPr>
        <w:pStyle w:val="affe"/>
        <w:spacing w:before="120" w:after="120"/>
      </w:pPr>
      <w:r>
        <w:rPr>
          <w:rFonts w:hint="eastAsia"/>
        </w:rPr>
        <w:t>救人自救训练</w:t>
      </w:r>
    </w:p>
    <w:p w14:paraId="5799AF0C" w14:textId="77777777" w:rsidR="00A54BEC" w:rsidRDefault="00000000">
      <w:pPr>
        <w:pStyle w:val="afffffb"/>
        <w:ind w:firstLine="420"/>
      </w:pPr>
      <w:r>
        <w:rPr>
          <w:rFonts w:hint="eastAsia"/>
        </w:rPr>
        <w:t>救人自救训练宜每周保持至少</w:t>
      </w:r>
      <w:r>
        <w:t>2</w:t>
      </w:r>
      <w:r>
        <w:rPr>
          <w:rFonts w:hint="eastAsia"/>
        </w:rPr>
        <w:t>课时的训练时长，应包含下列科目：</w:t>
      </w:r>
    </w:p>
    <w:p w14:paraId="3DDD4F01" w14:textId="77777777" w:rsidR="00A54BEC" w:rsidRDefault="00000000">
      <w:pPr>
        <w:pStyle w:val="af2"/>
      </w:pPr>
      <w:r>
        <w:rPr>
          <w:rFonts w:hint="eastAsia"/>
        </w:rPr>
        <w:t>徒手背式救人操；</w:t>
      </w:r>
    </w:p>
    <w:p w14:paraId="6E2CA590" w14:textId="68F7D21A" w:rsidR="00A54BEC" w:rsidRDefault="00000000">
      <w:pPr>
        <w:pStyle w:val="af2"/>
      </w:pPr>
      <w:r>
        <w:rPr>
          <w:rFonts w:hint="eastAsia"/>
        </w:rPr>
        <w:t>徒手抱式救人操；</w:t>
      </w:r>
    </w:p>
    <w:p w14:paraId="41D87B1A" w14:textId="77777777" w:rsidR="00A54BEC" w:rsidRDefault="00000000">
      <w:pPr>
        <w:pStyle w:val="af2"/>
      </w:pPr>
      <w:proofErr w:type="gramStart"/>
      <w:r>
        <w:rPr>
          <w:rFonts w:hint="eastAsia"/>
        </w:rPr>
        <w:t>徒手抬式救人</w:t>
      </w:r>
      <w:proofErr w:type="gramEnd"/>
      <w:r>
        <w:rPr>
          <w:rFonts w:hint="eastAsia"/>
        </w:rPr>
        <w:t>操；</w:t>
      </w:r>
    </w:p>
    <w:p w14:paraId="28F75C9A" w14:textId="77777777" w:rsidR="00A54BEC" w:rsidRDefault="00000000">
      <w:pPr>
        <w:pStyle w:val="af2"/>
      </w:pPr>
      <w:r>
        <w:rPr>
          <w:rFonts w:hint="eastAsia"/>
        </w:rPr>
        <w:t>利用背带救人操；</w:t>
      </w:r>
    </w:p>
    <w:p w14:paraId="34A856B7" w14:textId="77777777" w:rsidR="00A54BEC" w:rsidRDefault="00000000">
      <w:pPr>
        <w:pStyle w:val="af2"/>
      </w:pPr>
      <w:r>
        <w:rPr>
          <w:rFonts w:hint="eastAsia"/>
        </w:rPr>
        <w:t>安全绳救人操；</w:t>
      </w:r>
    </w:p>
    <w:p w14:paraId="39136AFF" w14:textId="77777777" w:rsidR="00A54BEC" w:rsidRDefault="00000000">
      <w:pPr>
        <w:pStyle w:val="af2"/>
      </w:pPr>
      <w:r>
        <w:rPr>
          <w:rFonts w:hint="eastAsia"/>
        </w:rPr>
        <w:t>利用水带自救操；</w:t>
      </w:r>
    </w:p>
    <w:p w14:paraId="38FC7B2C" w14:textId="77777777" w:rsidR="00A54BEC" w:rsidRDefault="00000000">
      <w:pPr>
        <w:pStyle w:val="af2"/>
      </w:pPr>
      <w:r>
        <w:rPr>
          <w:rFonts w:hint="eastAsia"/>
        </w:rPr>
        <w:t>佩戴空气呼吸器救人操；</w:t>
      </w:r>
    </w:p>
    <w:p w14:paraId="490E2C36" w14:textId="77777777" w:rsidR="00A54BEC" w:rsidRDefault="00000000">
      <w:pPr>
        <w:pStyle w:val="af2"/>
      </w:pPr>
      <w:r>
        <w:rPr>
          <w:rFonts w:hint="eastAsia"/>
        </w:rPr>
        <w:t>利用单杠梯救人操；</w:t>
      </w:r>
    </w:p>
    <w:p w14:paraId="3FC2FCAB" w14:textId="77777777" w:rsidR="00A54BEC" w:rsidRDefault="00000000">
      <w:pPr>
        <w:pStyle w:val="af2"/>
      </w:pPr>
      <w:r>
        <w:rPr>
          <w:rFonts w:hint="eastAsia"/>
        </w:rPr>
        <w:lastRenderedPageBreak/>
        <w:t>利用上衣、木杆做急救担架救人操；</w:t>
      </w:r>
    </w:p>
    <w:p w14:paraId="3663F8EC" w14:textId="77777777" w:rsidR="00A54BEC" w:rsidRDefault="00000000">
      <w:pPr>
        <w:pStyle w:val="af2"/>
      </w:pPr>
      <w:r>
        <w:rPr>
          <w:rFonts w:hint="eastAsia"/>
        </w:rPr>
        <w:t>利用毛毯、木杆做急救担架救人操；</w:t>
      </w:r>
    </w:p>
    <w:p w14:paraId="3451568B" w14:textId="77777777" w:rsidR="00A54BEC" w:rsidRDefault="00000000">
      <w:pPr>
        <w:pStyle w:val="af2"/>
      </w:pPr>
      <w:r>
        <w:rPr>
          <w:rFonts w:hint="eastAsia"/>
        </w:rPr>
        <w:t>利用垫物拖拉救人操。</w:t>
      </w:r>
    </w:p>
    <w:p w14:paraId="2F71E00C" w14:textId="77777777" w:rsidR="00A54BEC" w:rsidRDefault="00000000">
      <w:pPr>
        <w:pStyle w:val="affe"/>
        <w:spacing w:before="120" w:after="120"/>
      </w:pPr>
      <w:r>
        <w:rPr>
          <w:rFonts w:hint="eastAsia"/>
        </w:rPr>
        <w:t>流淌火灾扑救训练</w:t>
      </w:r>
    </w:p>
    <w:p w14:paraId="3EAD0620" w14:textId="77777777" w:rsidR="00A54BEC" w:rsidRDefault="00000000">
      <w:pPr>
        <w:pStyle w:val="afffffb"/>
        <w:ind w:firstLine="420"/>
      </w:pPr>
      <w:r>
        <w:rPr>
          <w:rFonts w:hint="eastAsia"/>
        </w:rPr>
        <w:t>流淌火灾扑救训练应包含储罐管线流淌火灾扑救和阀门泄漏流淌火灾扑救等训练科目。</w:t>
      </w:r>
    </w:p>
    <w:p w14:paraId="0ED0C455" w14:textId="77777777" w:rsidR="00A54BEC" w:rsidRDefault="00000000">
      <w:pPr>
        <w:pStyle w:val="affe"/>
        <w:spacing w:before="120" w:after="120"/>
      </w:pPr>
      <w:r>
        <w:rPr>
          <w:rFonts w:hint="eastAsia"/>
        </w:rPr>
        <w:t>受限空间训练</w:t>
      </w:r>
    </w:p>
    <w:p w14:paraId="7A08A806" w14:textId="77777777" w:rsidR="00A54BEC" w:rsidRDefault="00000000">
      <w:pPr>
        <w:pStyle w:val="afffffb"/>
        <w:ind w:firstLine="420"/>
      </w:pPr>
      <w:r>
        <w:rPr>
          <w:rFonts w:hint="eastAsia"/>
        </w:rPr>
        <w:t>受限空间训练是针对发生在高塔、装置内垂直受限空间、深井、高层建筑等垂直现场的救援训练，应包含三脚架等救援器材使用操作的训练科目。</w:t>
      </w:r>
    </w:p>
    <w:p w14:paraId="3922E265" w14:textId="77777777" w:rsidR="00A54BEC" w:rsidRDefault="00000000">
      <w:pPr>
        <w:pStyle w:val="affc"/>
        <w:spacing w:before="240" w:after="240"/>
      </w:pPr>
      <w:bookmarkStart w:id="68" w:name="_Toc180661147"/>
      <w:r>
        <w:rPr>
          <w:rFonts w:hint="eastAsia"/>
        </w:rPr>
        <w:t>训练安全要求</w:t>
      </w:r>
      <w:bookmarkEnd w:id="68"/>
    </w:p>
    <w:p w14:paraId="0A540C0B" w14:textId="77777777" w:rsidR="00A54BEC" w:rsidRDefault="00000000">
      <w:pPr>
        <w:pStyle w:val="affd"/>
        <w:spacing w:before="120" w:after="120"/>
      </w:pPr>
      <w:bookmarkStart w:id="69" w:name="_Toc180661148"/>
      <w:r>
        <w:rPr>
          <w:rFonts w:hint="eastAsia"/>
        </w:rPr>
        <w:t>一般要求</w:t>
      </w:r>
      <w:bookmarkEnd w:id="56"/>
      <w:bookmarkEnd w:id="57"/>
      <w:bookmarkEnd w:id="58"/>
      <w:bookmarkEnd w:id="69"/>
    </w:p>
    <w:p w14:paraId="555EC32F" w14:textId="77777777" w:rsidR="00A54BEC" w:rsidRDefault="00000000">
      <w:pPr>
        <w:pStyle w:val="afffffffff7"/>
      </w:pPr>
      <w:r>
        <w:rPr>
          <w:rFonts w:hint="eastAsia"/>
        </w:rPr>
        <w:t>消防队的训练场地和设施安全应满足X</w:t>
      </w:r>
      <w:r>
        <w:t>F/T 967</w:t>
      </w:r>
      <w:r>
        <w:rPr>
          <w:rFonts w:hint="eastAsia"/>
        </w:rPr>
        <w:t>-2</w:t>
      </w:r>
      <w:r>
        <w:t>011</w:t>
      </w:r>
      <w:r>
        <w:rPr>
          <w:rFonts w:hint="eastAsia"/>
        </w:rPr>
        <w:t>中4</w:t>
      </w:r>
      <w:r>
        <w:t>.3</w:t>
      </w:r>
      <w:r>
        <w:rPr>
          <w:rFonts w:hint="eastAsia"/>
        </w:rPr>
        <w:t>的要求。</w:t>
      </w:r>
    </w:p>
    <w:p w14:paraId="2F72BCF7" w14:textId="77777777" w:rsidR="00A54BEC" w:rsidRDefault="00000000">
      <w:pPr>
        <w:pStyle w:val="afffffffff7"/>
      </w:pPr>
      <w:r>
        <w:rPr>
          <w:rFonts w:hint="eastAsia"/>
        </w:rPr>
        <w:t>消防队的训练器材装备安全应满足XF/T 967-2011中4.4的要求。</w:t>
      </w:r>
    </w:p>
    <w:p w14:paraId="5FC80FDE" w14:textId="77777777" w:rsidR="00A54BEC" w:rsidRDefault="00000000">
      <w:pPr>
        <w:pStyle w:val="afffffffff7"/>
      </w:pPr>
      <w:r>
        <w:rPr>
          <w:rFonts w:hint="eastAsia"/>
        </w:rPr>
        <w:t>消防队的技术训练应满足X</w:t>
      </w:r>
      <w:r>
        <w:t>F/T 967</w:t>
      </w:r>
      <w:r>
        <w:rPr>
          <w:rFonts w:hint="eastAsia"/>
        </w:rPr>
        <w:t>-2</w:t>
      </w:r>
      <w:r>
        <w:t>011</w:t>
      </w:r>
      <w:r>
        <w:rPr>
          <w:rFonts w:hint="eastAsia"/>
        </w:rPr>
        <w:t>中第7章的要求。在无特殊安排的情况下，消防队应每日进行技术训练，并如实做训练记录。</w:t>
      </w:r>
    </w:p>
    <w:p w14:paraId="1915A413" w14:textId="77777777" w:rsidR="00A54BEC" w:rsidRDefault="00000000">
      <w:pPr>
        <w:pStyle w:val="afffffffff7"/>
      </w:pPr>
      <w:r>
        <w:rPr>
          <w:rFonts w:hint="eastAsia"/>
        </w:rPr>
        <w:t>训练前应注意下列安全要素：</w:t>
      </w:r>
    </w:p>
    <w:p w14:paraId="6E441A02" w14:textId="77777777" w:rsidR="00A54BEC" w:rsidRDefault="00000000">
      <w:pPr>
        <w:pStyle w:val="af5"/>
      </w:pPr>
      <w:r>
        <w:rPr>
          <w:rFonts w:hint="eastAsia"/>
        </w:rPr>
        <w:t>参训人员的身体和心理状况，防止带病、带伤和</w:t>
      </w:r>
      <w:proofErr w:type="gramStart"/>
      <w:r>
        <w:rPr>
          <w:rFonts w:hint="eastAsia"/>
        </w:rPr>
        <w:t>带情绪</w:t>
      </w:r>
      <w:proofErr w:type="gramEnd"/>
      <w:r>
        <w:rPr>
          <w:rFonts w:hint="eastAsia"/>
        </w:rPr>
        <w:t>训练。检查着装，做好各项防护、保障和准备工作；</w:t>
      </w:r>
    </w:p>
    <w:p w14:paraId="45A6A5E7" w14:textId="77777777" w:rsidR="00A54BEC" w:rsidRDefault="00000000">
      <w:pPr>
        <w:pStyle w:val="af5"/>
      </w:pPr>
      <w:r>
        <w:rPr>
          <w:rFonts w:hint="eastAsia"/>
        </w:rPr>
        <w:t>对参训人员进行针对性的安全教育或提示，讲清注意事项，强调安全纪律，落实安全措施；</w:t>
      </w:r>
    </w:p>
    <w:p w14:paraId="25376D68" w14:textId="77777777" w:rsidR="00A54BEC" w:rsidRDefault="00000000">
      <w:pPr>
        <w:pStyle w:val="af5"/>
      </w:pPr>
      <w:r>
        <w:rPr>
          <w:rFonts w:hint="eastAsia"/>
        </w:rPr>
        <w:t>按训练科目要求着装，不得携带与训练无关的坚硬、锋锐物品；</w:t>
      </w:r>
    </w:p>
    <w:p w14:paraId="5A6CE421" w14:textId="77777777" w:rsidR="00A54BEC" w:rsidRDefault="00000000">
      <w:pPr>
        <w:pStyle w:val="af5"/>
      </w:pPr>
      <w:r>
        <w:rPr>
          <w:rFonts w:hint="eastAsia"/>
        </w:rPr>
        <w:t>安全员在训练前与训练后对训练场地、设施、器材进行检查、测试、安全警戒，训练中做好安全保护措施；</w:t>
      </w:r>
    </w:p>
    <w:p w14:paraId="1E78AC6B" w14:textId="77777777" w:rsidR="00A54BEC" w:rsidRDefault="00000000">
      <w:pPr>
        <w:pStyle w:val="af5"/>
      </w:pPr>
      <w:r>
        <w:rPr>
          <w:rFonts w:hint="eastAsia"/>
        </w:rPr>
        <w:t>进行热身运动，热身时长不应少于30min。</w:t>
      </w:r>
    </w:p>
    <w:p w14:paraId="167B43F7" w14:textId="77777777" w:rsidR="00A54BEC" w:rsidRDefault="00000000">
      <w:pPr>
        <w:pStyle w:val="afffffffff7"/>
      </w:pPr>
      <w:r>
        <w:rPr>
          <w:rFonts w:hint="eastAsia"/>
        </w:rPr>
        <w:t>训练后的清整和讲评应符合下列要求：</w:t>
      </w:r>
    </w:p>
    <w:p w14:paraId="11EB0BF6" w14:textId="77777777" w:rsidR="00A54BEC" w:rsidRDefault="00000000">
      <w:pPr>
        <w:pStyle w:val="af5"/>
        <w:numPr>
          <w:ilvl w:val="0"/>
          <w:numId w:val="32"/>
        </w:numPr>
      </w:pPr>
      <w:r>
        <w:rPr>
          <w:rFonts w:hint="eastAsia"/>
        </w:rPr>
        <w:t>训练结束时，由组</w:t>
      </w:r>
      <w:proofErr w:type="gramStart"/>
      <w:r>
        <w:rPr>
          <w:rFonts w:hint="eastAsia"/>
        </w:rPr>
        <w:t>训人员</w:t>
      </w:r>
      <w:proofErr w:type="gramEnd"/>
      <w:r>
        <w:rPr>
          <w:rFonts w:hint="eastAsia"/>
        </w:rPr>
        <w:t>组织进行整理活动，清点人员和检查器材装备，并做好拉伸放松，掌握参训人员身体状况；</w:t>
      </w:r>
    </w:p>
    <w:p w14:paraId="01369CCF" w14:textId="77777777" w:rsidR="00A54BEC" w:rsidRDefault="00000000">
      <w:pPr>
        <w:pStyle w:val="af5"/>
        <w:numPr>
          <w:ilvl w:val="0"/>
          <w:numId w:val="32"/>
        </w:numPr>
      </w:pPr>
      <w:r>
        <w:rPr>
          <w:rFonts w:hint="eastAsia"/>
        </w:rPr>
        <w:t>由组</w:t>
      </w:r>
      <w:proofErr w:type="gramStart"/>
      <w:r>
        <w:rPr>
          <w:rFonts w:hint="eastAsia"/>
        </w:rPr>
        <w:t>训人员</w:t>
      </w:r>
      <w:proofErr w:type="gramEnd"/>
      <w:r>
        <w:rPr>
          <w:rFonts w:hint="eastAsia"/>
        </w:rPr>
        <w:t>组织现场评价，对训练中出现的潜在安全问题和隐患进行整改。</w:t>
      </w:r>
    </w:p>
    <w:p w14:paraId="272A6CC5" w14:textId="77777777" w:rsidR="00A54BEC" w:rsidRDefault="00000000">
      <w:pPr>
        <w:pStyle w:val="affd"/>
        <w:spacing w:before="120" w:after="120"/>
      </w:pPr>
      <w:bookmarkStart w:id="70" w:name="_Toc180661149"/>
      <w:r>
        <w:rPr>
          <w:rFonts w:hint="eastAsia"/>
        </w:rPr>
        <w:t>体能训练</w:t>
      </w:r>
      <w:bookmarkEnd w:id="70"/>
    </w:p>
    <w:p w14:paraId="219B848E" w14:textId="77777777" w:rsidR="00A54BEC" w:rsidRDefault="00000000">
      <w:pPr>
        <w:pStyle w:val="afffffb"/>
        <w:ind w:firstLine="420"/>
      </w:pPr>
      <w:r>
        <w:rPr>
          <w:rFonts w:hint="eastAsia"/>
        </w:rPr>
        <w:t>体能训练应遵循运动规律，坚持循序渐进的原则，科学组织，在符合</w:t>
      </w:r>
      <w:r>
        <w:t>XF</w:t>
      </w:r>
      <w:r>
        <w:rPr>
          <w:rFonts w:hint="eastAsia"/>
        </w:rPr>
        <w:t>/</w:t>
      </w:r>
      <w:r>
        <w:t>T 967</w:t>
      </w:r>
      <w:r>
        <w:rPr>
          <w:rFonts w:hint="eastAsia"/>
        </w:rPr>
        <w:t>—2</w:t>
      </w:r>
      <w:r>
        <w:t>011</w:t>
      </w:r>
      <w:r>
        <w:rPr>
          <w:rFonts w:hint="eastAsia"/>
        </w:rPr>
        <w:t>中5</w:t>
      </w:r>
      <w:r>
        <w:t>.1</w:t>
      </w:r>
      <w:r>
        <w:rPr>
          <w:rFonts w:hint="eastAsia"/>
        </w:rPr>
        <w:t>要求的基础上，还应符合下列要求：</w:t>
      </w:r>
    </w:p>
    <w:p w14:paraId="66390966" w14:textId="77777777" w:rsidR="00A54BEC" w:rsidRDefault="00000000">
      <w:pPr>
        <w:pStyle w:val="af5"/>
        <w:numPr>
          <w:ilvl w:val="0"/>
          <w:numId w:val="33"/>
        </w:numPr>
      </w:pPr>
      <w:r>
        <w:rPr>
          <w:rFonts w:hint="eastAsia"/>
        </w:rPr>
        <w:t>在进行大运动量、高强度训练时，要做好腰、膝、腕等关节部位的保护；</w:t>
      </w:r>
    </w:p>
    <w:p w14:paraId="352A6D07" w14:textId="77777777" w:rsidR="00A54BEC" w:rsidRDefault="00000000">
      <w:pPr>
        <w:pStyle w:val="af5"/>
        <w:numPr>
          <w:ilvl w:val="0"/>
          <w:numId w:val="33"/>
        </w:numPr>
      </w:pPr>
      <w:r>
        <w:rPr>
          <w:rFonts w:hint="eastAsia"/>
        </w:rPr>
        <w:t>出现不适症状应立即停止训练，采取休息调整、治疗等措施；</w:t>
      </w:r>
    </w:p>
    <w:p w14:paraId="37A574F8" w14:textId="77777777" w:rsidR="00A54BEC" w:rsidRDefault="00000000">
      <w:pPr>
        <w:pStyle w:val="af5"/>
        <w:numPr>
          <w:ilvl w:val="0"/>
          <w:numId w:val="33"/>
        </w:numPr>
      </w:pPr>
      <w:r>
        <w:rPr>
          <w:rFonts w:hint="eastAsia"/>
        </w:rPr>
        <w:t>训练后组织放松训练。</w:t>
      </w:r>
    </w:p>
    <w:p w14:paraId="6185163F" w14:textId="77777777" w:rsidR="00A54BEC" w:rsidRDefault="00000000">
      <w:pPr>
        <w:pStyle w:val="affd"/>
        <w:spacing w:before="120" w:after="120"/>
      </w:pPr>
      <w:bookmarkStart w:id="71" w:name="_Toc180661150"/>
      <w:r>
        <w:rPr>
          <w:rFonts w:hint="eastAsia"/>
        </w:rPr>
        <w:t>业务训练</w:t>
      </w:r>
      <w:bookmarkEnd w:id="71"/>
    </w:p>
    <w:p w14:paraId="49B36C04" w14:textId="77777777" w:rsidR="00A54BEC" w:rsidRDefault="00000000">
      <w:pPr>
        <w:pStyle w:val="affe"/>
        <w:spacing w:before="120" w:after="120"/>
      </w:pPr>
      <w:r>
        <w:rPr>
          <w:rFonts w:hint="eastAsia"/>
        </w:rPr>
        <w:t>着装训练</w:t>
      </w:r>
    </w:p>
    <w:p w14:paraId="0343BC55" w14:textId="77777777" w:rsidR="00A54BEC" w:rsidRDefault="00000000">
      <w:pPr>
        <w:pStyle w:val="afffffb"/>
        <w:ind w:firstLine="420"/>
      </w:pPr>
      <w:r>
        <w:rPr>
          <w:rFonts w:hint="eastAsia"/>
        </w:rPr>
        <w:t>着装训练宜每月保持至少2课时的训练时长。</w:t>
      </w:r>
    </w:p>
    <w:p w14:paraId="589CCB6A" w14:textId="77777777" w:rsidR="00A54BEC" w:rsidRDefault="00000000">
      <w:pPr>
        <w:pStyle w:val="affe"/>
        <w:spacing w:before="120" w:after="120"/>
      </w:pPr>
      <w:r>
        <w:rPr>
          <w:rFonts w:hint="eastAsia"/>
        </w:rPr>
        <w:t>装备训练</w:t>
      </w:r>
    </w:p>
    <w:p w14:paraId="123486BE" w14:textId="77777777" w:rsidR="00A54BEC" w:rsidRDefault="00000000">
      <w:pPr>
        <w:pStyle w:val="afffffb"/>
        <w:ind w:firstLine="420"/>
      </w:pPr>
      <w:r>
        <w:rPr>
          <w:rFonts w:hint="eastAsia"/>
        </w:rPr>
        <w:t>开展装备训练应注意下列要素：</w:t>
      </w:r>
    </w:p>
    <w:p w14:paraId="0421DA5A" w14:textId="77777777" w:rsidR="00A54BEC" w:rsidRDefault="00000000">
      <w:pPr>
        <w:pStyle w:val="af5"/>
        <w:numPr>
          <w:ilvl w:val="0"/>
          <w:numId w:val="34"/>
        </w:numPr>
      </w:pPr>
      <w:r>
        <w:rPr>
          <w:rFonts w:hint="eastAsia"/>
        </w:rPr>
        <w:t>检查器材装备完好；</w:t>
      </w:r>
    </w:p>
    <w:p w14:paraId="21C2726F" w14:textId="77777777" w:rsidR="00A54BEC" w:rsidRDefault="00000000">
      <w:pPr>
        <w:pStyle w:val="af5"/>
        <w:numPr>
          <w:ilvl w:val="0"/>
          <w:numId w:val="34"/>
        </w:numPr>
      </w:pPr>
      <w:r>
        <w:rPr>
          <w:rFonts w:hint="eastAsia"/>
        </w:rPr>
        <w:t>掌握训练装备的技术性能、操作规程、操作要求和安全注意事项；</w:t>
      </w:r>
    </w:p>
    <w:p w14:paraId="3BACC798" w14:textId="77777777" w:rsidR="00A54BEC" w:rsidRDefault="00000000">
      <w:pPr>
        <w:pStyle w:val="af5"/>
        <w:numPr>
          <w:ilvl w:val="0"/>
          <w:numId w:val="34"/>
        </w:numPr>
      </w:pPr>
      <w:r>
        <w:rPr>
          <w:rFonts w:hint="eastAsia"/>
        </w:rPr>
        <w:t>破拆、起重、</w:t>
      </w:r>
      <w:proofErr w:type="gramStart"/>
      <w:r>
        <w:rPr>
          <w:rFonts w:hint="eastAsia"/>
        </w:rPr>
        <w:t>撑顶训练</w:t>
      </w:r>
      <w:proofErr w:type="gramEnd"/>
      <w:r>
        <w:rPr>
          <w:rFonts w:hint="eastAsia"/>
        </w:rPr>
        <w:t>应做好个人防护，器材支撑稳固；</w:t>
      </w:r>
    </w:p>
    <w:p w14:paraId="6E71DFB1" w14:textId="77777777" w:rsidR="00A54BEC" w:rsidRDefault="00000000">
      <w:pPr>
        <w:pStyle w:val="af5"/>
        <w:numPr>
          <w:ilvl w:val="0"/>
          <w:numId w:val="34"/>
        </w:numPr>
      </w:pPr>
      <w:r>
        <w:rPr>
          <w:rFonts w:hint="eastAsia"/>
        </w:rPr>
        <w:t>呼吸器佩戴训练，应确认空气供给阀开启，调节面罩系带松紧，保证肩带、腰带长度符合佩戴要求，佩戴呼吸器后，随时观察气压变化；</w:t>
      </w:r>
    </w:p>
    <w:p w14:paraId="219F8276" w14:textId="77777777" w:rsidR="00A54BEC" w:rsidRDefault="00000000">
      <w:pPr>
        <w:pStyle w:val="af5"/>
        <w:numPr>
          <w:ilvl w:val="0"/>
          <w:numId w:val="34"/>
        </w:numPr>
      </w:pPr>
      <w:r>
        <w:rPr>
          <w:rFonts w:hint="eastAsia"/>
        </w:rPr>
        <w:lastRenderedPageBreak/>
        <w:t>水枪喷射训练，应保证射水姿势正确，水枪开关旋转复合要求，射流形状清楚直观，供水时应逐渐加压；</w:t>
      </w:r>
    </w:p>
    <w:p w14:paraId="7F5CB7C3" w14:textId="77777777" w:rsidR="00A54BEC" w:rsidRDefault="00000000">
      <w:pPr>
        <w:pStyle w:val="af5"/>
        <w:numPr>
          <w:ilvl w:val="0"/>
          <w:numId w:val="34"/>
        </w:numPr>
      </w:pPr>
      <w:r>
        <w:rPr>
          <w:rFonts w:hint="eastAsia"/>
        </w:rPr>
        <w:t>泡沫枪喷射训练，应处在上风或侧上风方向。操作泡沫枪时，启闭手柄须调节到规定位置，泵浦出水口压力复合泡沫</w:t>
      </w:r>
      <w:proofErr w:type="gramStart"/>
      <w:r>
        <w:rPr>
          <w:rFonts w:hint="eastAsia"/>
        </w:rPr>
        <w:t>枪规定</w:t>
      </w:r>
      <w:proofErr w:type="gramEnd"/>
      <w:r>
        <w:rPr>
          <w:rFonts w:hint="eastAsia"/>
        </w:rPr>
        <w:t>的压力值，正确调节混合比例，喷射泡沫后，关闭泡沫液球阀，并用清水冲洗输液管路；</w:t>
      </w:r>
    </w:p>
    <w:p w14:paraId="2302BE4F" w14:textId="77777777" w:rsidR="00A54BEC" w:rsidRDefault="00000000">
      <w:pPr>
        <w:pStyle w:val="af5"/>
        <w:numPr>
          <w:ilvl w:val="0"/>
          <w:numId w:val="34"/>
        </w:numPr>
      </w:pPr>
      <w:r>
        <w:rPr>
          <w:rFonts w:hint="eastAsia"/>
        </w:rPr>
        <w:t>干粉喷射训练应两人操作，应预先扣动扳机。胶管在训练过程中应避免快速拉拽或与地面摩擦，操作时应先开气后开粉，训练结束先关粉后关气，</w:t>
      </w:r>
      <w:proofErr w:type="gramStart"/>
      <w:r>
        <w:rPr>
          <w:rFonts w:hint="eastAsia"/>
        </w:rPr>
        <w:t>且胶管内</w:t>
      </w:r>
      <w:proofErr w:type="gramEnd"/>
      <w:r>
        <w:rPr>
          <w:rFonts w:hint="eastAsia"/>
        </w:rPr>
        <w:t>的残余干粉需用氮气进行吹扫；</w:t>
      </w:r>
    </w:p>
    <w:p w14:paraId="3B4BA9F3" w14:textId="77777777" w:rsidR="00A54BEC" w:rsidRDefault="00000000">
      <w:pPr>
        <w:pStyle w:val="af5"/>
        <w:numPr>
          <w:ilvl w:val="0"/>
          <w:numId w:val="34"/>
        </w:numPr>
      </w:pPr>
      <w:r>
        <w:rPr>
          <w:rFonts w:hint="eastAsia"/>
        </w:rPr>
        <w:t>可燃气体探测仪训练，应检测探测仪读报数据准确，对探测仪探头进行新鲜空气标定时应在常态环境中进行，操作中仪器不得进水和摔碰，不应在高浓度气体环境下长时间使用，如果发出报警提示音应及时撤出；</w:t>
      </w:r>
    </w:p>
    <w:p w14:paraId="60C3B388" w14:textId="77777777" w:rsidR="00A54BEC" w:rsidRDefault="00000000">
      <w:pPr>
        <w:pStyle w:val="af5"/>
        <w:numPr>
          <w:ilvl w:val="0"/>
          <w:numId w:val="34"/>
        </w:numPr>
      </w:pPr>
      <w:r>
        <w:rPr>
          <w:rFonts w:hint="eastAsia"/>
        </w:rPr>
        <w:t>特种车辆操作训练前，驾驶员应通过系统培训，熟悉车辆结构及功能，掌握正确使用方法，避免操作失误；</w:t>
      </w:r>
    </w:p>
    <w:p w14:paraId="4ECB4398" w14:textId="77777777" w:rsidR="00A54BEC" w:rsidRDefault="00000000">
      <w:pPr>
        <w:pStyle w:val="af5"/>
        <w:numPr>
          <w:ilvl w:val="0"/>
          <w:numId w:val="34"/>
        </w:numPr>
      </w:pPr>
      <w:r>
        <w:rPr>
          <w:rFonts w:hint="eastAsia"/>
        </w:rPr>
        <w:t xml:space="preserve">不得开展真人试跳救生气垫训练、测试和表演。 </w:t>
      </w:r>
      <w:r>
        <w:rPr>
          <w:rFonts w:hint="eastAsia"/>
          <w:color w:val="FF0000"/>
        </w:rPr>
        <w:t xml:space="preserve"> </w:t>
      </w:r>
    </w:p>
    <w:p w14:paraId="66ECFA3B" w14:textId="77777777" w:rsidR="00A54BEC" w:rsidRDefault="00000000">
      <w:pPr>
        <w:pStyle w:val="affe"/>
        <w:spacing w:before="120" w:after="120"/>
      </w:pPr>
      <w:r>
        <w:rPr>
          <w:rFonts w:hint="eastAsia"/>
        </w:rPr>
        <w:t>攀登训练</w:t>
      </w:r>
    </w:p>
    <w:p w14:paraId="2C48855F" w14:textId="77777777" w:rsidR="00A54BEC" w:rsidRDefault="00000000">
      <w:pPr>
        <w:pStyle w:val="afffffb"/>
        <w:ind w:firstLine="420"/>
      </w:pPr>
      <w:r>
        <w:rPr>
          <w:rFonts w:hint="eastAsia"/>
        </w:rPr>
        <w:t>攀登训练应符合下列要求：</w:t>
      </w:r>
    </w:p>
    <w:p w14:paraId="7531627A" w14:textId="77777777" w:rsidR="00A54BEC" w:rsidRDefault="00000000">
      <w:pPr>
        <w:pStyle w:val="af5"/>
        <w:numPr>
          <w:ilvl w:val="0"/>
          <w:numId w:val="35"/>
        </w:numPr>
      </w:pPr>
      <w:r>
        <w:rPr>
          <w:rFonts w:hint="eastAsia"/>
        </w:rPr>
        <w:t>应符合操作规程，保护人员不少于2人，在攀登设备正下方设置缓冲垫；</w:t>
      </w:r>
    </w:p>
    <w:p w14:paraId="029BE1C7" w14:textId="77777777" w:rsidR="00A54BEC" w:rsidRDefault="00000000">
      <w:pPr>
        <w:pStyle w:val="af5"/>
        <w:numPr>
          <w:ilvl w:val="0"/>
          <w:numId w:val="35"/>
        </w:numPr>
      </w:pPr>
      <w:r>
        <w:rPr>
          <w:rFonts w:hint="eastAsia"/>
        </w:rPr>
        <w:t>训练前，组</w:t>
      </w:r>
      <w:proofErr w:type="gramStart"/>
      <w:r>
        <w:rPr>
          <w:rFonts w:hint="eastAsia"/>
        </w:rPr>
        <w:t>训人员</w:t>
      </w:r>
      <w:proofErr w:type="gramEnd"/>
      <w:r>
        <w:rPr>
          <w:rFonts w:hint="eastAsia"/>
        </w:rPr>
        <w:t>和安全员应到达预定位置检查场地和器材符合安全要求、防护措施可靠；</w:t>
      </w:r>
    </w:p>
    <w:p w14:paraId="313141B9" w14:textId="77777777" w:rsidR="00A54BEC" w:rsidRDefault="00000000">
      <w:pPr>
        <w:pStyle w:val="af5"/>
        <w:numPr>
          <w:ilvl w:val="0"/>
          <w:numId w:val="35"/>
        </w:numPr>
      </w:pPr>
      <w:r>
        <w:rPr>
          <w:rFonts w:hint="eastAsia"/>
        </w:rPr>
        <w:t>徒手攀登消防梯时，双手不得同时离开梯蹬，二楼以上登高训练时应使用安全绳保护，梯子应锁牢挂稳；</w:t>
      </w:r>
    </w:p>
    <w:p w14:paraId="49B3130D" w14:textId="77777777" w:rsidR="00A54BEC" w:rsidRDefault="00000000">
      <w:pPr>
        <w:pStyle w:val="af5"/>
        <w:numPr>
          <w:ilvl w:val="0"/>
          <w:numId w:val="35"/>
        </w:numPr>
      </w:pPr>
      <w:r>
        <w:rPr>
          <w:rFonts w:hint="eastAsia"/>
        </w:rPr>
        <w:t>进行消防软梯训练时，上端应采用安全绳保护牢固；</w:t>
      </w:r>
    </w:p>
    <w:p w14:paraId="75EEB715" w14:textId="77777777" w:rsidR="00A54BEC" w:rsidRDefault="00000000">
      <w:pPr>
        <w:pStyle w:val="af5"/>
        <w:numPr>
          <w:ilvl w:val="0"/>
          <w:numId w:val="35"/>
        </w:numPr>
      </w:pPr>
      <w:r>
        <w:rPr>
          <w:rFonts w:hint="eastAsia"/>
        </w:rPr>
        <w:t>进行消防梯背负救人训练时，应使用安全绳保护被救者与施救者；</w:t>
      </w:r>
    </w:p>
    <w:p w14:paraId="61F286E7" w14:textId="77777777" w:rsidR="00A54BEC" w:rsidRDefault="00000000">
      <w:pPr>
        <w:pStyle w:val="af5"/>
        <w:numPr>
          <w:ilvl w:val="0"/>
          <w:numId w:val="35"/>
        </w:numPr>
      </w:pPr>
      <w:r>
        <w:rPr>
          <w:rFonts w:hint="eastAsia"/>
        </w:rPr>
        <w:t>攀登训练时，保护人员与攀登体应保持安全距离，绳索速度和长度符合规定。</w:t>
      </w:r>
    </w:p>
    <w:p w14:paraId="302E49E0" w14:textId="77777777" w:rsidR="00A54BEC" w:rsidRDefault="00000000">
      <w:pPr>
        <w:pStyle w:val="affe"/>
        <w:spacing w:before="120" w:after="120"/>
      </w:pPr>
      <w:r>
        <w:rPr>
          <w:rFonts w:hint="eastAsia"/>
        </w:rPr>
        <w:t>绳索训练</w:t>
      </w:r>
    </w:p>
    <w:p w14:paraId="7AD4D6CF" w14:textId="77777777" w:rsidR="00A54BEC" w:rsidRDefault="00000000">
      <w:pPr>
        <w:pStyle w:val="afffffb"/>
        <w:ind w:firstLine="420"/>
      </w:pPr>
      <w:r>
        <w:rPr>
          <w:rFonts w:hint="eastAsia"/>
        </w:rPr>
        <w:t>绳索训练应符合下列安全性要求：</w:t>
      </w:r>
    </w:p>
    <w:p w14:paraId="5241CB7E" w14:textId="77777777" w:rsidR="00A54BEC" w:rsidRDefault="00000000">
      <w:pPr>
        <w:pStyle w:val="af5"/>
        <w:numPr>
          <w:ilvl w:val="0"/>
          <w:numId w:val="36"/>
        </w:numPr>
      </w:pPr>
      <w:r>
        <w:rPr>
          <w:rFonts w:hint="eastAsia"/>
        </w:rPr>
        <w:t>应对绳索系统进行荷载测试；</w:t>
      </w:r>
    </w:p>
    <w:p w14:paraId="41288A33" w14:textId="77777777" w:rsidR="00A54BEC" w:rsidRDefault="00000000">
      <w:pPr>
        <w:pStyle w:val="af5"/>
        <w:numPr>
          <w:ilvl w:val="0"/>
          <w:numId w:val="36"/>
        </w:numPr>
      </w:pPr>
      <w:r>
        <w:rPr>
          <w:rFonts w:hint="eastAsia"/>
        </w:rPr>
        <w:t>检查安全钩、安全吊带等装备锁定无误、穿戴正确；</w:t>
      </w:r>
    </w:p>
    <w:p w14:paraId="4B4A8FCF" w14:textId="77777777" w:rsidR="00A54BEC" w:rsidRDefault="00000000">
      <w:pPr>
        <w:pStyle w:val="af5"/>
        <w:numPr>
          <w:ilvl w:val="0"/>
          <w:numId w:val="36"/>
        </w:numPr>
      </w:pPr>
      <w:r>
        <w:rPr>
          <w:rFonts w:hint="eastAsia"/>
        </w:rPr>
        <w:t>应按照附录A的要求结绳；</w:t>
      </w:r>
    </w:p>
    <w:p w14:paraId="067BC468" w14:textId="77777777" w:rsidR="00A54BEC" w:rsidRDefault="00000000">
      <w:pPr>
        <w:pStyle w:val="af5"/>
        <w:numPr>
          <w:ilvl w:val="0"/>
          <w:numId w:val="36"/>
        </w:numPr>
      </w:pPr>
      <w:r>
        <w:rPr>
          <w:rFonts w:hint="eastAsia"/>
        </w:rPr>
        <w:t>不得进行绳索超限训练，必要时配置速差防坠器；</w:t>
      </w:r>
    </w:p>
    <w:p w14:paraId="552A72D7" w14:textId="77777777" w:rsidR="00A54BEC" w:rsidRDefault="00000000">
      <w:pPr>
        <w:pStyle w:val="af5"/>
        <w:numPr>
          <w:ilvl w:val="0"/>
          <w:numId w:val="36"/>
        </w:numPr>
      </w:pPr>
      <w:r>
        <w:rPr>
          <w:rFonts w:hint="eastAsia"/>
        </w:rPr>
        <w:t>绳索接触建（构）筑物的转角处设置护垫和护具，设置不少于两个独立且牢固的支点；绳索紧固时使用测力器，不得使用动力牵引设备；</w:t>
      </w:r>
    </w:p>
    <w:p w14:paraId="588490A0" w14:textId="77777777" w:rsidR="00A54BEC" w:rsidRDefault="00000000">
      <w:pPr>
        <w:pStyle w:val="af5"/>
        <w:numPr>
          <w:ilvl w:val="0"/>
          <w:numId w:val="36"/>
        </w:numPr>
      </w:pPr>
      <w:r>
        <w:rPr>
          <w:rFonts w:hint="eastAsia"/>
        </w:rPr>
        <w:t>下抛绳索时，应</w:t>
      </w:r>
      <w:proofErr w:type="gramStart"/>
      <w:r>
        <w:rPr>
          <w:rFonts w:hint="eastAsia"/>
        </w:rPr>
        <w:t>使用绳包或</w:t>
      </w:r>
      <w:proofErr w:type="gramEnd"/>
      <w:r>
        <w:rPr>
          <w:rFonts w:hint="eastAsia"/>
        </w:rPr>
        <w:t>分段抛绳的方法，防止绳索打结；</w:t>
      </w:r>
    </w:p>
    <w:p w14:paraId="70AD20E4" w14:textId="77777777" w:rsidR="00A54BEC" w:rsidRDefault="00000000">
      <w:pPr>
        <w:pStyle w:val="af5"/>
        <w:numPr>
          <w:ilvl w:val="0"/>
          <w:numId w:val="36"/>
        </w:numPr>
      </w:pPr>
      <w:r>
        <w:rPr>
          <w:rFonts w:hint="eastAsia"/>
        </w:rPr>
        <w:t>下降或上升训练时，不得出现急速、急停，并</w:t>
      </w:r>
      <w:proofErr w:type="gramStart"/>
      <w:r>
        <w:rPr>
          <w:rFonts w:hint="eastAsia"/>
        </w:rPr>
        <w:t>在着</w:t>
      </w:r>
      <w:proofErr w:type="gramEnd"/>
      <w:r>
        <w:rPr>
          <w:rFonts w:hint="eastAsia"/>
        </w:rPr>
        <w:t>落点设置缓冲垫；</w:t>
      </w:r>
    </w:p>
    <w:p w14:paraId="3CD3B1B5" w14:textId="77777777" w:rsidR="00A54BEC" w:rsidRDefault="00000000">
      <w:pPr>
        <w:pStyle w:val="af5"/>
        <w:numPr>
          <w:ilvl w:val="0"/>
          <w:numId w:val="36"/>
        </w:numPr>
      </w:pPr>
      <w:r>
        <w:rPr>
          <w:rFonts w:hint="eastAsia"/>
        </w:rPr>
        <w:t>绳索下降和抛</w:t>
      </w:r>
      <w:proofErr w:type="gramStart"/>
      <w:r>
        <w:rPr>
          <w:rFonts w:hint="eastAsia"/>
        </w:rPr>
        <w:t>绳区域</w:t>
      </w:r>
      <w:proofErr w:type="gramEnd"/>
      <w:r>
        <w:rPr>
          <w:rFonts w:hint="eastAsia"/>
        </w:rPr>
        <w:t>内、绳索系统受力点的连接处、紧绷绳的弯角处不得人员停留；</w:t>
      </w:r>
    </w:p>
    <w:p w14:paraId="20552F5E" w14:textId="77777777" w:rsidR="00A54BEC" w:rsidRDefault="00000000">
      <w:pPr>
        <w:pStyle w:val="af5"/>
        <w:numPr>
          <w:ilvl w:val="0"/>
          <w:numId w:val="36"/>
        </w:numPr>
      </w:pPr>
      <w:r>
        <w:rPr>
          <w:rFonts w:hint="eastAsia"/>
        </w:rPr>
        <w:t>呼吸器与索降等训练的结合训练，应使用具有防坠落功能的呼吸器。</w:t>
      </w:r>
    </w:p>
    <w:p w14:paraId="7F06EEFA" w14:textId="77777777" w:rsidR="00A54BEC" w:rsidRDefault="00000000">
      <w:pPr>
        <w:pStyle w:val="affe"/>
        <w:spacing w:before="120" w:after="120"/>
      </w:pPr>
      <w:r>
        <w:rPr>
          <w:rFonts w:hint="eastAsia"/>
        </w:rPr>
        <w:t>越障训练</w:t>
      </w:r>
    </w:p>
    <w:p w14:paraId="480AF81D" w14:textId="77777777" w:rsidR="00A54BEC" w:rsidRDefault="00000000">
      <w:pPr>
        <w:pStyle w:val="afffffb"/>
        <w:ind w:firstLine="420"/>
      </w:pPr>
      <w:r>
        <w:rPr>
          <w:rFonts w:hint="eastAsia"/>
        </w:rPr>
        <w:t>越障训练应符合下列要求：</w:t>
      </w:r>
    </w:p>
    <w:p w14:paraId="67DD3DC9" w14:textId="0CD21F1C" w:rsidR="00A54BEC" w:rsidRDefault="00000000">
      <w:pPr>
        <w:pStyle w:val="af5"/>
        <w:numPr>
          <w:ilvl w:val="0"/>
          <w:numId w:val="37"/>
        </w:numPr>
      </w:pPr>
      <w:r>
        <w:rPr>
          <w:rFonts w:hint="eastAsia"/>
        </w:rPr>
        <w:t>应对器材和场地安全性和完备性进行检查，在落点或障碍处设置缓冲垫，两侧设专人保护；</w:t>
      </w:r>
    </w:p>
    <w:p w14:paraId="2D982C46" w14:textId="77777777" w:rsidR="00A54BEC" w:rsidRDefault="00000000">
      <w:pPr>
        <w:pStyle w:val="af5"/>
        <w:numPr>
          <w:ilvl w:val="0"/>
          <w:numId w:val="37"/>
        </w:numPr>
      </w:pPr>
      <w:r>
        <w:rPr>
          <w:rFonts w:hint="eastAsia"/>
        </w:rPr>
        <w:t>保持训练场地和障碍设施清洁干燥，不得在湿滑状态下安排越障训练；</w:t>
      </w:r>
    </w:p>
    <w:p w14:paraId="41E7549E" w14:textId="77777777" w:rsidR="00A54BEC" w:rsidRDefault="00000000">
      <w:pPr>
        <w:pStyle w:val="af5"/>
        <w:numPr>
          <w:ilvl w:val="0"/>
          <w:numId w:val="37"/>
        </w:numPr>
      </w:pPr>
      <w:r>
        <w:rPr>
          <w:rFonts w:hint="eastAsia"/>
        </w:rPr>
        <w:t>参训人员佩戴护具进行防护。</w:t>
      </w:r>
    </w:p>
    <w:p w14:paraId="62A60D69" w14:textId="77777777" w:rsidR="00A54BEC" w:rsidRDefault="00000000">
      <w:pPr>
        <w:pStyle w:val="affe"/>
        <w:spacing w:before="120" w:after="120"/>
      </w:pPr>
      <w:r>
        <w:rPr>
          <w:rFonts w:hint="eastAsia"/>
        </w:rPr>
        <w:t>心理适应训练</w:t>
      </w:r>
    </w:p>
    <w:p w14:paraId="175D5116" w14:textId="77777777" w:rsidR="00A54BEC" w:rsidRDefault="00000000">
      <w:pPr>
        <w:pStyle w:val="afffffb"/>
        <w:ind w:firstLine="420"/>
      </w:pPr>
      <w:r>
        <w:rPr>
          <w:rFonts w:hint="eastAsia"/>
        </w:rPr>
        <w:t>心理适应训练应符合X</w:t>
      </w:r>
      <w:r>
        <w:t>F/T 967</w:t>
      </w:r>
      <w:r>
        <w:rPr>
          <w:rFonts w:hint="eastAsia"/>
        </w:rPr>
        <w:t>中第6章的要求。</w:t>
      </w:r>
    </w:p>
    <w:p w14:paraId="71FC6798" w14:textId="77777777" w:rsidR="00A54BEC" w:rsidRDefault="00000000">
      <w:pPr>
        <w:pStyle w:val="affe"/>
        <w:spacing w:before="120" w:after="120"/>
      </w:pPr>
      <w:r>
        <w:rPr>
          <w:rFonts w:hint="eastAsia"/>
        </w:rPr>
        <w:t>呼吸训练</w:t>
      </w:r>
    </w:p>
    <w:p w14:paraId="7B1F31AB" w14:textId="21E754EF" w:rsidR="00A54BEC" w:rsidRDefault="00000000">
      <w:pPr>
        <w:pStyle w:val="af5"/>
        <w:numPr>
          <w:ilvl w:val="0"/>
          <w:numId w:val="0"/>
        </w:numPr>
        <w:ind w:firstLineChars="200" w:firstLine="420"/>
      </w:pPr>
      <w:r>
        <w:t>消防员呼吸训练</w:t>
      </w:r>
      <w:r>
        <w:rPr>
          <w:rFonts w:hint="eastAsia"/>
        </w:rPr>
        <w:t>可</w:t>
      </w:r>
      <w:r>
        <w:t>通过匀速跑、变速跑、变换训练环境的越野跑、法特莱克跑等方式进行。呼吸训练</w:t>
      </w:r>
      <w:r>
        <w:rPr>
          <w:rFonts w:hint="eastAsia"/>
        </w:rPr>
        <w:t>不应小于2次/周，训练时长为30min/次</w:t>
      </w:r>
      <w:r>
        <w:t>。</w:t>
      </w:r>
    </w:p>
    <w:p w14:paraId="76C16C45" w14:textId="77777777" w:rsidR="00A54BEC" w:rsidRDefault="00000000">
      <w:pPr>
        <w:pStyle w:val="affe"/>
        <w:spacing w:before="120" w:after="120"/>
      </w:pPr>
      <w:r>
        <w:rPr>
          <w:rFonts w:hint="eastAsia"/>
        </w:rPr>
        <w:lastRenderedPageBreak/>
        <w:t>水带训练</w:t>
      </w:r>
    </w:p>
    <w:p w14:paraId="75639CB5" w14:textId="77777777" w:rsidR="00A54BEC" w:rsidRDefault="00000000">
      <w:pPr>
        <w:pStyle w:val="afffffb"/>
        <w:ind w:firstLine="420"/>
      </w:pPr>
      <w:r>
        <w:rPr>
          <w:rFonts w:hint="eastAsia"/>
        </w:rPr>
        <w:t>水</w:t>
      </w:r>
      <w:proofErr w:type="gramStart"/>
      <w:r>
        <w:rPr>
          <w:rFonts w:hint="eastAsia"/>
        </w:rPr>
        <w:t>带训练</w:t>
      </w:r>
      <w:proofErr w:type="gramEnd"/>
      <w:r>
        <w:rPr>
          <w:rFonts w:hint="eastAsia"/>
        </w:rPr>
        <w:t>应符合下列要求：</w:t>
      </w:r>
    </w:p>
    <w:p w14:paraId="097FBF86" w14:textId="77777777" w:rsidR="00A54BEC" w:rsidRDefault="00000000">
      <w:pPr>
        <w:pStyle w:val="af5"/>
        <w:numPr>
          <w:ilvl w:val="0"/>
          <w:numId w:val="38"/>
        </w:numPr>
      </w:pPr>
      <w:r>
        <w:rPr>
          <w:rFonts w:hint="eastAsia"/>
        </w:rPr>
        <w:t>检查水带接口，不得脱口或卡口；</w:t>
      </w:r>
    </w:p>
    <w:p w14:paraId="04E31D39" w14:textId="77777777" w:rsidR="00A54BEC" w:rsidRDefault="00000000">
      <w:pPr>
        <w:pStyle w:val="af5"/>
        <w:numPr>
          <w:ilvl w:val="0"/>
          <w:numId w:val="38"/>
        </w:numPr>
      </w:pPr>
      <w:r>
        <w:rPr>
          <w:rFonts w:hint="eastAsia"/>
        </w:rPr>
        <w:t>吊升水</w:t>
      </w:r>
      <w:proofErr w:type="gramStart"/>
      <w:r>
        <w:rPr>
          <w:rFonts w:hint="eastAsia"/>
        </w:rPr>
        <w:t>带训练</w:t>
      </w:r>
      <w:proofErr w:type="gramEnd"/>
      <w:r>
        <w:rPr>
          <w:rFonts w:hint="eastAsia"/>
        </w:rPr>
        <w:t>时，水带水枪连接处不得脱口，窗口</w:t>
      </w:r>
      <w:proofErr w:type="gramStart"/>
      <w:r>
        <w:rPr>
          <w:rFonts w:hint="eastAsia"/>
        </w:rPr>
        <w:t>内水带</w:t>
      </w:r>
      <w:proofErr w:type="gramEnd"/>
      <w:r>
        <w:rPr>
          <w:rFonts w:hint="eastAsia"/>
        </w:rPr>
        <w:t>须留有机动，便于操作；</w:t>
      </w:r>
    </w:p>
    <w:p w14:paraId="17E4C743" w14:textId="77777777" w:rsidR="00A54BEC" w:rsidRDefault="00000000">
      <w:pPr>
        <w:pStyle w:val="af5"/>
        <w:numPr>
          <w:ilvl w:val="0"/>
          <w:numId w:val="38"/>
        </w:numPr>
      </w:pPr>
      <w:r>
        <w:rPr>
          <w:rFonts w:hint="eastAsia"/>
        </w:rPr>
        <w:t>利用两节拉</w:t>
      </w:r>
      <w:proofErr w:type="gramStart"/>
      <w:r>
        <w:rPr>
          <w:rFonts w:hint="eastAsia"/>
        </w:rPr>
        <w:t>梯进行</w:t>
      </w:r>
      <w:proofErr w:type="gramEnd"/>
      <w:r>
        <w:rPr>
          <w:rFonts w:hint="eastAsia"/>
        </w:rPr>
        <w:t>沟槽铺设水</w:t>
      </w:r>
      <w:proofErr w:type="gramStart"/>
      <w:r>
        <w:rPr>
          <w:rFonts w:hint="eastAsia"/>
        </w:rPr>
        <w:t>带训练</w:t>
      </w:r>
      <w:proofErr w:type="gramEnd"/>
      <w:r>
        <w:rPr>
          <w:rFonts w:hint="eastAsia"/>
        </w:rPr>
        <w:t>时，梯子内外要用安全绳系牢。</w:t>
      </w:r>
    </w:p>
    <w:p w14:paraId="3EBD079E" w14:textId="77777777" w:rsidR="00A54BEC" w:rsidRDefault="00000000">
      <w:pPr>
        <w:pStyle w:val="affe"/>
        <w:spacing w:before="120" w:after="120"/>
      </w:pPr>
      <w:r>
        <w:rPr>
          <w:rFonts w:hint="eastAsia"/>
        </w:rPr>
        <w:t>救人自救训练</w:t>
      </w:r>
    </w:p>
    <w:p w14:paraId="74DA0DAA" w14:textId="77777777" w:rsidR="00A54BEC" w:rsidRDefault="00000000">
      <w:pPr>
        <w:pStyle w:val="afffffb"/>
        <w:ind w:firstLine="420"/>
      </w:pPr>
      <w:r>
        <w:rPr>
          <w:rFonts w:hint="eastAsia"/>
        </w:rPr>
        <w:t>救人自救训练应符合下列要求：</w:t>
      </w:r>
    </w:p>
    <w:p w14:paraId="6C4B27B8" w14:textId="77777777" w:rsidR="00A54BEC" w:rsidRDefault="00000000">
      <w:pPr>
        <w:pStyle w:val="af5"/>
        <w:numPr>
          <w:ilvl w:val="0"/>
          <w:numId w:val="39"/>
        </w:numPr>
      </w:pPr>
      <w:r>
        <w:rPr>
          <w:rFonts w:hint="eastAsia"/>
        </w:rPr>
        <w:t>参训人员应保证救人方法正确、动作迅速；</w:t>
      </w:r>
    </w:p>
    <w:p w14:paraId="1A3FAC84" w14:textId="77777777" w:rsidR="00A54BEC" w:rsidRDefault="00000000">
      <w:pPr>
        <w:pStyle w:val="af5"/>
        <w:numPr>
          <w:ilvl w:val="0"/>
          <w:numId w:val="39"/>
        </w:numPr>
      </w:pPr>
      <w:r>
        <w:rPr>
          <w:rFonts w:hint="eastAsia"/>
        </w:rPr>
        <w:t>使用安全绳操作时，应保证结绳方法正确、结扣牢固、环</w:t>
      </w:r>
      <w:proofErr w:type="gramStart"/>
      <w:r>
        <w:rPr>
          <w:rFonts w:hint="eastAsia"/>
        </w:rPr>
        <w:t>套符合</w:t>
      </w:r>
      <w:proofErr w:type="gramEnd"/>
      <w:r>
        <w:rPr>
          <w:rFonts w:hint="eastAsia"/>
        </w:rPr>
        <w:t>要求，检查安全</w:t>
      </w:r>
      <w:proofErr w:type="gramStart"/>
      <w:r>
        <w:rPr>
          <w:rFonts w:hint="eastAsia"/>
        </w:rPr>
        <w:t>钩</w:t>
      </w:r>
      <w:proofErr w:type="gramEnd"/>
      <w:r>
        <w:rPr>
          <w:rFonts w:hint="eastAsia"/>
        </w:rPr>
        <w:t>绳套、结扣复合规定；</w:t>
      </w:r>
    </w:p>
    <w:p w14:paraId="17CA025F" w14:textId="77777777" w:rsidR="00A54BEC" w:rsidRDefault="00000000">
      <w:pPr>
        <w:pStyle w:val="af5"/>
        <w:numPr>
          <w:ilvl w:val="0"/>
          <w:numId w:val="39"/>
        </w:numPr>
      </w:pPr>
      <w:r>
        <w:rPr>
          <w:rFonts w:hint="eastAsia"/>
        </w:rPr>
        <w:t>水带自救训练，应固定在牢固的建筑构件或室内设施。</w:t>
      </w:r>
    </w:p>
    <w:p w14:paraId="3BC9B5C0" w14:textId="77777777" w:rsidR="00A54BEC" w:rsidRDefault="00000000">
      <w:pPr>
        <w:pStyle w:val="affe"/>
        <w:spacing w:before="120" w:after="120"/>
      </w:pPr>
      <w:r>
        <w:rPr>
          <w:rFonts w:hint="eastAsia"/>
        </w:rPr>
        <w:t>流淌火灾扑救训练</w:t>
      </w:r>
    </w:p>
    <w:p w14:paraId="444E6C47" w14:textId="77777777" w:rsidR="00A54BEC" w:rsidRDefault="00000000">
      <w:pPr>
        <w:pStyle w:val="afffffb"/>
        <w:ind w:firstLine="420"/>
      </w:pPr>
      <w:r>
        <w:rPr>
          <w:rFonts w:hint="eastAsia"/>
        </w:rPr>
        <w:t>流淌火灾扑救训练应符合下列要求：</w:t>
      </w:r>
    </w:p>
    <w:p w14:paraId="0F9CBE5B" w14:textId="77777777" w:rsidR="00A54BEC" w:rsidRDefault="00000000">
      <w:pPr>
        <w:pStyle w:val="af5"/>
        <w:numPr>
          <w:ilvl w:val="0"/>
          <w:numId w:val="40"/>
        </w:numPr>
      </w:pPr>
      <w:r>
        <w:rPr>
          <w:rFonts w:hint="eastAsia"/>
        </w:rPr>
        <w:t>消防车辆应停放在上风或侧上风方向；</w:t>
      </w:r>
    </w:p>
    <w:p w14:paraId="0B3F6561" w14:textId="77777777" w:rsidR="00A54BEC" w:rsidRDefault="00000000">
      <w:pPr>
        <w:pStyle w:val="af5"/>
        <w:numPr>
          <w:ilvl w:val="0"/>
          <w:numId w:val="40"/>
        </w:numPr>
      </w:pPr>
      <w:r>
        <w:rPr>
          <w:rFonts w:hint="eastAsia"/>
        </w:rPr>
        <w:t>消防车载泡沫种类、混合比、发泡倍数应一致；</w:t>
      </w:r>
    </w:p>
    <w:p w14:paraId="1A20F62F" w14:textId="77777777" w:rsidR="00A54BEC" w:rsidRDefault="00000000">
      <w:pPr>
        <w:pStyle w:val="af5"/>
        <w:numPr>
          <w:ilvl w:val="0"/>
          <w:numId w:val="40"/>
        </w:numPr>
      </w:pPr>
      <w:r>
        <w:rPr>
          <w:rFonts w:hint="eastAsia"/>
        </w:rPr>
        <w:t>水溶性液体火灾，应</w:t>
      </w:r>
      <w:proofErr w:type="gramStart"/>
      <w:r>
        <w:rPr>
          <w:rFonts w:hint="eastAsia"/>
        </w:rPr>
        <w:t>使用抗溶性</w:t>
      </w:r>
      <w:proofErr w:type="gramEnd"/>
      <w:r>
        <w:rPr>
          <w:rFonts w:hint="eastAsia"/>
        </w:rPr>
        <w:t>泡沫；</w:t>
      </w:r>
    </w:p>
    <w:p w14:paraId="7D912889" w14:textId="77777777" w:rsidR="00A54BEC" w:rsidRDefault="00000000">
      <w:pPr>
        <w:pStyle w:val="af5"/>
        <w:numPr>
          <w:ilvl w:val="0"/>
          <w:numId w:val="40"/>
        </w:numPr>
      </w:pPr>
      <w:r>
        <w:rPr>
          <w:rFonts w:hint="eastAsia"/>
        </w:rPr>
        <w:t>应确认切断储罐内油品加热系统；</w:t>
      </w:r>
    </w:p>
    <w:p w14:paraId="44CD0A34" w14:textId="77777777" w:rsidR="00A54BEC" w:rsidRDefault="00000000">
      <w:pPr>
        <w:pStyle w:val="af5"/>
        <w:numPr>
          <w:ilvl w:val="0"/>
          <w:numId w:val="40"/>
        </w:numPr>
      </w:pPr>
      <w:r>
        <w:rPr>
          <w:rFonts w:hint="eastAsia"/>
        </w:rPr>
        <w:t>使用泡沫管枪、泡沫</w:t>
      </w:r>
      <w:proofErr w:type="gramStart"/>
      <w:r>
        <w:rPr>
          <w:rFonts w:hint="eastAsia"/>
        </w:rPr>
        <w:t>炮进行</w:t>
      </w:r>
      <w:proofErr w:type="gramEnd"/>
      <w:r>
        <w:rPr>
          <w:rFonts w:hint="eastAsia"/>
        </w:rPr>
        <w:t>灭火训练时，射流应喷射在防火堤、储罐距燃烧液面上方约50厘米处形成反射，禁止直接注入油面；</w:t>
      </w:r>
    </w:p>
    <w:p w14:paraId="090D3F3E" w14:textId="77777777" w:rsidR="00A54BEC" w:rsidRDefault="00000000">
      <w:pPr>
        <w:pStyle w:val="af5"/>
        <w:numPr>
          <w:ilvl w:val="0"/>
          <w:numId w:val="40"/>
        </w:numPr>
      </w:pPr>
      <w:r>
        <w:rPr>
          <w:rFonts w:hint="eastAsia"/>
        </w:rPr>
        <w:t>应在罐体周围设置移动水炮，对罐体进行冷却保护。</w:t>
      </w:r>
    </w:p>
    <w:p w14:paraId="5C3FD289" w14:textId="77777777" w:rsidR="00A54BEC" w:rsidRDefault="00000000">
      <w:pPr>
        <w:pStyle w:val="affe"/>
        <w:spacing w:before="120" w:after="120"/>
      </w:pPr>
      <w:r>
        <w:rPr>
          <w:rFonts w:hint="eastAsia"/>
        </w:rPr>
        <w:t>受限空间训练</w:t>
      </w:r>
    </w:p>
    <w:p w14:paraId="177CC7A2" w14:textId="77777777" w:rsidR="00A54BEC" w:rsidRDefault="00000000">
      <w:pPr>
        <w:pStyle w:val="afffffb"/>
        <w:ind w:firstLine="420"/>
      </w:pPr>
      <w:r>
        <w:rPr>
          <w:rFonts w:hint="eastAsia"/>
        </w:rPr>
        <w:t>受限空间训练应符合下列要求：</w:t>
      </w:r>
    </w:p>
    <w:p w14:paraId="290360FA" w14:textId="77777777" w:rsidR="00A54BEC" w:rsidRDefault="00000000">
      <w:pPr>
        <w:pStyle w:val="af5"/>
        <w:numPr>
          <w:ilvl w:val="0"/>
          <w:numId w:val="41"/>
        </w:numPr>
      </w:pPr>
      <w:r>
        <w:rPr>
          <w:rFonts w:hint="eastAsia"/>
        </w:rPr>
        <w:t>三脚架应架设于水平面处，支腿展开完整，并应设置稳定</w:t>
      </w:r>
      <w:proofErr w:type="gramStart"/>
      <w:r>
        <w:rPr>
          <w:rFonts w:hint="eastAsia"/>
        </w:rPr>
        <w:t>绳</w:t>
      </w:r>
      <w:proofErr w:type="gramEnd"/>
      <w:r>
        <w:rPr>
          <w:rFonts w:hint="eastAsia"/>
        </w:rPr>
        <w:t>进行固定；</w:t>
      </w:r>
    </w:p>
    <w:p w14:paraId="01AC2978" w14:textId="77777777" w:rsidR="00A54BEC" w:rsidRDefault="00000000">
      <w:pPr>
        <w:pStyle w:val="af5"/>
        <w:numPr>
          <w:ilvl w:val="0"/>
          <w:numId w:val="41"/>
        </w:numPr>
      </w:pPr>
      <w:r>
        <w:rPr>
          <w:rFonts w:hint="eastAsia"/>
        </w:rPr>
        <w:t>固定绳与地面连接点应位于三脚架支腿范围外；</w:t>
      </w:r>
    </w:p>
    <w:p w14:paraId="44BFA17B" w14:textId="448D7148" w:rsidR="00A54BEC" w:rsidRDefault="00000000">
      <w:pPr>
        <w:pStyle w:val="af5"/>
        <w:numPr>
          <w:ilvl w:val="0"/>
          <w:numId w:val="41"/>
        </w:numPr>
      </w:pPr>
      <w:r>
        <w:rPr>
          <w:rFonts w:hint="eastAsia"/>
        </w:rPr>
        <w:t>三脚架受力前，</w:t>
      </w:r>
      <w:proofErr w:type="gramStart"/>
      <w:r>
        <w:rPr>
          <w:rFonts w:hint="eastAsia"/>
        </w:rPr>
        <w:t>固定绳应张紧</w:t>
      </w:r>
      <w:proofErr w:type="gramEnd"/>
      <w:r>
        <w:rPr>
          <w:rFonts w:hint="eastAsia"/>
        </w:rPr>
        <w:t>。使用3根固定绳时，绳索与竖直方向夹角不应小于50°。使用4根固定绳时，绳索与竖直方向夹角不应小于40°。</w:t>
      </w:r>
    </w:p>
    <w:p w14:paraId="06A2D111" w14:textId="77777777" w:rsidR="00A54BEC" w:rsidRDefault="00000000">
      <w:pPr>
        <w:pStyle w:val="affc"/>
        <w:spacing w:before="240" w:after="240"/>
      </w:pPr>
      <w:bookmarkStart w:id="72" w:name="_Toc153354510"/>
      <w:bookmarkStart w:id="73" w:name="_Toc180661151"/>
      <w:bookmarkStart w:id="74" w:name="_Toc144995430"/>
      <w:bookmarkStart w:id="75" w:name="_Toc135728558"/>
      <w:bookmarkStart w:id="76" w:name="_Toc153354512"/>
      <w:bookmarkEnd w:id="72"/>
      <w:r>
        <w:rPr>
          <w:rFonts w:hint="eastAsia"/>
        </w:rPr>
        <w:t>组织与管理</w:t>
      </w:r>
      <w:bookmarkEnd w:id="73"/>
    </w:p>
    <w:p w14:paraId="2F3B3A71" w14:textId="77777777" w:rsidR="00A54BEC" w:rsidRDefault="00000000">
      <w:pPr>
        <w:pStyle w:val="affff7"/>
        <w:widowControl/>
        <w:spacing w:beforeAutospacing="0" w:afterAutospacing="0" w:line="260" w:lineRule="atLeast"/>
        <w:rPr>
          <w:rFonts w:ascii="宋体" w:hAnsi="Times New Roman"/>
          <w:sz w:val="21"/>
        </w:rPr>
      </w:pPr>
      <w:r>
        <w:rPr>
          <w:rFonts w:ascii="宋体" w:hAnsi="Times New Roman" w:hint="eastAsia"/>
          <w:sz w:val="21"/>
        </w:rPr>
        <w:t xml:space="preserve">    应符合XF/T 967—2011中4.1的要求，并符合以下要求：</w:t>
      </w:r>
    </w:p>
    <w:p w14:paraId="0E3DBC8C" w14:textId="77777777" w:rsidR="00A54BEC" w:rsidRDefault="00000000">
      <w:pPr>
        <w:pStyle w:val="af5"/>
        <w:numPr>
          <w:ilvl w:val="0"/>
          <w:numId w:val="42"/>
        </w:numPr>
      </w:pPr>
      <w:r>
        <w:rPr>
          <w:rFonts w:hint="eastAsia"/>
        </w:rPr>
        <w:t>组</w:t>
      </w:r>
      <w:proofErr w:type="gramStart"/>
      <w:r>
        <w:rPr>
          <w:rFonts w:hint="eastAsia"/>
        </w:rPr>
        <w:t>训人员</w:t>
      </w:r>
      <w:proofErr w:type="gramEnd"/>
      <w:r>
        <w:rPr>
          <w:rFonts w:hint="eastAsia"/>
        </w:rPr>
        <w:t>对安全防范和动作进行示范；</w:t>
      </w:r>
    </w:p>
    <w:p w14:paraId="717702E0" w14:textId="77777777" w:rsidR="00A54BEC" w:rsidRDefault="00000000">
      <w:pPr>
        <w:pStyle w:val="af5"/>
        <w:numPr>
          <w:ilvl w:val="0"/>
          <w:numId w:val="42"/>
        </w:numPr>
      </w:pPr>
      <w:r>
        <w:rPr>
          <w:rFonts w:hint="eastAsia"/>
        </w:rPr>
        <w:t>由专职干部组织实施训练，根据训练科目需求，可设置专业医护人员、教练协助训练；</w:t>
      </w:r>
    </w:p>
    <w:p w14:paraId="7DB6382B" w14:textId="77777777" w:rsidR="00A54BEC" w:rsidRDefault="00000000">
      <w:pPr>
        <w:pStyle w:val="af5"/>
        <w:numPr>
          <w:ilvl w:val="0"/>
          <w:numId w:val="42"/>
        </w:numPr>
      </w:pPr>
      <w:r>
        <w:rPr>
          <w:rFonts w:hint="eastAsia"/>
        </w:rPr>
        <w:t>应按照训练计划组织训练，不得超强度训练；</w:t>
      </w:r>
    </w:p>
    <w:p w14:paraId="5295BFEF" w14:textId="77777777" w:rsidR="00A54BEC" w:rsidRDefault="00000000">
      <w:pPr>
        <w:pStyle w:val="af5"/>
        <w:numPr>
          <w:ilvl w:val="0"/>
          <w:numId w:val="42"/>
        </w:numPr>
      </w:pPr>
      <w:r>
        <w:rPr>
          <w:rFonts w:hint="eastAsia"/>
        </w:rPr>
        <w:t>执行保护措施，发现安全隐患，应及时制止并纠正；</w:t>
      </w:r>
    </w:p>
    <w:p w14:paraId="55F10678" w14:textId="77777777" w:rsidR="00A54BEC" w:rsidRDefault="00000000">
      <w:pPr>
        <w:pStyle w:val="af5"/>
        <w:numPr>
          <w:ilvl w:val="0"/>
          <w:numId w:val="42"/>
        </w:numPr>
      </w:pPr>
      <w:r>
        <w:rPr>
          <w:rFonts w:hint="eastAsia"/>
        </w:rPr>
        <w:t>气温在35℃以上时，除高温适应性训练</w:t>
      </w:r>
      <w:proofErr w:type="gramStart"/>
      <w:r>
        <w:rPr>
          <w:rFonts w:hint="eastAsia"/>
        </w:rPr>
        <w:t>外停止</w:t>
      </w:r>
      <w:proofErr w:type="gramEnd"/>
      <w:r>
        <w:rPr>
          <w:rFonts w:hint="eastAsia"/>
        </w:rPr>
        <w:t>室外训练；</w:t>
      </w:r>
    </w:p>
    <w:p w14:paraId="1A9210D9" w14:textId="77777777" w:rsidR="00A54BEC" w:rsidRDefault="00000000">
      <w:pPr>
        <w:pStyle w:val="af5"/>
        <w:numPr>
          <w:ilvl w:val="0"/>
          <w:numId w:val="42"/>
        </w:numPr>
      </w:pPr>
      <w:r>
        <w:rPr>
          <w:rFonts w:hint="eastAsia"/>
        </w:rPr>
        <w:t>冬季户外训练应穿戴防寒服装和用具；</w:t>
      </w:r>
    </w:p>
    <w:p w14:paraId="709D13D8" w14:textId="77777777" w:rsidR="00A54BEC" w:rsidRDefault="00000000">
      <w:pPr>
        <w:pStyle w:val="af5"/>
        <w:numPr>
          <w:ilvl w:val="0"/>
          <w:numId w:val="42"/>
        </w:numPr>
      </w:pPr>
      <w:r>
        <w:rPr>
          <w:rFonts w:hint="eastAsia"/>
        </w:rPr>
        <w:t>高海拔地区训练应制定应急急救措施，配备专用医疗设备设施；</w:t>
      </w:r>
    </w:p>
    <w:p w14:paraId="550F3C74" w14:textId="77777777" w:rsidR="00A54BEC" w:rsidRDefault="00000000">
      <w:pPr>
        <w:pStyle w:val="af5"/>
        <w:numPr>
          <w:ilvl w:val="0"/>
          <w:numId w:val="42"/>
        </w:numPr>
      </w:pPr>
      <w:r>
        <w:rPr>
          <w:rFonts w:hint="eastAsia"/>
        </w:rPr>
        <w:t>不得在公共道路上组织训练，夜间训练配备通讯、照明、示位灯、荧光棒、反光背心等装备设施，划分训练区域并设置警戒；</w:t>
      </w:r>
    </w:p>
    <w:p w14:paraId="448F1910" w14:textId="77777777" w:rsidR="00A54BEC" w:rsidRDefault="00000000">
      <w:pPr>
        <w:pStyle w:val="af5"/>
        <w:numPr>
          <w:ilvl w:val="0"/>
          <w:numId w:val="42"/>
        </w:numPr>
      </w:pPr>
      <w:r>
        <w:rPr>
          <w:rFonts w:hint="eastAsia"/>
        </w:rPr>
        <w:t>参训人员</w:t>
      </w:r>
      <w:r>
        <w:t>在进行</w:t>
      </w:r>
      <w:r>
        <w:rPr>
          <w:rFonts w:hint="eastAsia"/>
        </w:rPr>
        <w:t>攀爬</w:t>
      </w:r>
      <w:r>
        <w:t>、软梯救援等高风险训练时，应严格遵守相关安全规定</w:t>
      </w:r>
      <w:r>
        <w:rPr>
          <w:rFonts w:hint="eastAsia"/>
        </w:rPr>
        <w:t>；</w:t>
      </w:r>
    </w:p>
    <w:p w14:paraId="55016F05" w14:textId="3E7EFBD3" w:rsidR="00A54BEC" w:rsidRDefault="00000000" w:rsidP="00E956CF">
      <w:pPr>
        <w:pStyle w:val="af5"/>
      </w:pPr>
      <w:r>
        <w:rPr>
          <w:rFonts w:hint="eastAsia"/>
        </w:rPr>
        <w:t>应组织进行</w:t>
      </w:r>
      <w:r>
        <w:t>应急管理知识训练</w:t>
      </w:r>
      <w:r>
        <w:rPr>
          <w:rFonts w:hint="eastAsia"/>
        </w:rPr>
        <w:t>，</w:t>
      </w:r>
      <w:r>
        <w:t>心理素质训练</w:t>
      </w:r>
      <w:r>
        <w:rPr>
          <w:rFonts w:hint="eastAsia"/>
        </w:rPr>
        <w:t>可</w:t>
      </w:r>
      <w:r>
        <w:t>通过模拟演练和心理测试</w:t>
      </w:r>
      <w:r>
        <w:rPr>
          <w:rFonts w:hint="eastAsia"/>
        </w:rPr>
        <w:t>进行</w:t>
      </w:r>
      <w:r>
        <w:t>。</w:t>
      </w:r>
      <w:bookmarkEnd w:id="74"/>
      <w:bookmarkEnd w:id="75"/>
      <w:bookmarkEnd w:id="76"/>
    </w:p>
    <w:p w14:paraId="330CE9BC" w14:textId="77777777" w:rsidR="00A54BEC" w:rsidRDefault="00A54BEC">
      <w:pPr>
        <w:pStyle w:val="afffffb"/>
        <w:ind w:firstLine="420"/>
        <w:sectPr w:rsidR="00A54BEC">
          <w:pgSz w:w="11906" w:h="16838"/>
          <w:pgMar w:top="1928" w:right="1134" w:bottom="1134" w:left="1134" w:header="1418" w:footer="1134" w:gutter="284"/>
          <w:pgNumType w:start="1"/>
          <w:cols w:space="425"/>
          <w:formProt w:val="0"/>
          <w:docGrid w:linePitch="312"/>
        </w:sectPr>
      </w:pPr>
    </w:p>
    <w:p w14:paraId="116F9FC0" w14:textId="77777777" w:rsidR="00A54BEC" w:rsidRDefault="00A54BEC">
      <w:pPr>
        <w:pStyle w:val="af8"/>
        <w:rPr>
          <w:rFonts w:hint="eastAsia"/>
          <w:vanish w:val="0"/>
        </w:rPr>
      </w:pPr>
      <w:bookmarkStart w:id="77" w:name="BookMark5"/>
      <w:bookmarkEnd w:id="21"/>
    </w:p>
    <w:p w14:paraId="0250430C" w14:textId="77777777" w:rsidR="00A54BEC" w:rsidRDefault="00A54BEC">
      <w:pPr>
        <w:pStyle w:val="afe"/>
        <w:rPr>
          <w:vanish w:val="0"/>
        </w:rPr>
      </w:pPr>
    </w:p>
    <w:p w14:paraId="5C28E2F9" w14:textId="77777777" w:rsidR="00A54BEC" w:rsidRDefault="00000000">
      <w:pPr>
        <w:pStyle w:val="aff3"/>
        <w:spacing w:after="120"/>
      </w:pPr>
      <w:r>
        <w:br/>
      </w:r>
      <w:bookmarkStart w:id="78" w:name="_Toc144995435"/>
      <w:bookmarkStart w:id="79" w:name="_Toc180661152"/>
      <w:bookmarkStart w:id="80" w:name="_Toc153354517"/>
      <w:r>
        <w:rPr>
          <w:rFonts w:hint="eastAsia"/>
        </w:rPr>
        <w:t>（资料性）</w:t>
      </w:r>
      <w:r>
        <w:br/>
      </w:r>
      <w:r>
        <w:rPr>
          <w:rFonts w:hint="eastAsia"/>
        </w:rPr>
        <w:t>绳操结绳方法</w:t>
      </w:r>
      <w:bookmarkEnd w:id="78"/>
      <w:bookmarkEnd w:id="79"/>
      <w:bookmarkEnd w:id="80"/>
    </w:p>
    <w:p w14:paraId="27984C78" w14:textId="77777777" w:rsidR="00A54BEC" w:rsidRDefault="00000000">
      <w:pPr>
        <w:pStyle w:val="aff4"/>
        <w:spacing w:before="120" w:after="120"/>
      </w:pPr>
      <w:bookmarkStart w:id="81" w:name="_Toc180661153"/>
      <w:bookmarkStart w:id="82" w:name="_Toc153354518"/>
      <w:r>
        <w:rPr>
          <w:rFonts w:hint="eastAsia"/>
        </w:rPr>
        <w:t>消防安全结绳方法</w:t>
      </w:r>
      <w:bookmarkEnd w:id="81"/>
      <w:bookmarkEnd w:id="82"/>
    </w:p>
    <w:p w14:paraId="18BA5231" w14:textId="77777777" w:rsidR="00A54BEC" w:rsidRDefault="00000000">
      <w:pPr>
        <w:pStyle w:val="afffffb"/>
        <w:ind w:firstLine="420"/>
      </w:pPr>
      <w:r>
        <w:rPr>
          <w:rFonts w:hint="eastAsia"/>
        </w:rPr>
        <w:t>消防安全结绳方法见表</w:t>
      </w:r>
      <w:r>
        <w:t>A</w:t>
      </w:r>
      <w:r>
        <w:rPr>
          <w:rFonts w:hint="eastAsia"/>
        </w:rPr>
        <w:t>.</w:t>
      </w:r>
      <w:r>
        <w:t>1</w:t>
      </w:r>
      <w:r>
        <w:rPr>
          <w:rFonts w:hint="eastAsia"/>
        </w:rPr>
        <w:t>。</w:t>
      </w:r>
    </w:p>
    <w:p w14:paraId="3EEFD6ED" w14:textId="77777777" w:rsidR="00A54BEC" w:rsidRDefault="00000000">
      <w:pPr>
        <w:pStyle w:val="aff"/>
        <w:spacing w:before="120" w:after="120"/>
      </w:pPr>
      <w:r>
        <w:rPr>
          <w:rFonts w:hint="eastAsia"/>
        </w:rPr>
        <w:t>消防安全结绳方法</w:t>
      </w:r>
    </w:p>
    <w:tbl>
      <w:tblPr>
        <w:tblStyle w:val="affffc"/>
        <w:tblW w:w="0" w:type="auto"/>
        <w:jc w:val="center"/>
        <w:tblCellMar>
          <w:left w:w="0" w:type="dxa"/>
          <w:right w:w="0" w:type="dxa"/>
        </w:tblCellMar>
        <w:tblLook w:val="04A0" w:firstRow="1" w:lastRow="0" w:firstColumn="1" w:lastColumn="0" w:noHBand="0" w:noVBand="1"/>
      </w:tblPr>
      <w:tblGrid>
        <w:gridCol w:w="557"/>
        <w:gridCol w:w="1134"/>
        <w:gridCol w:w="3261"/>
        <w:gridCol w:w="4382"/>
      </w:tblGrid>
      <w:tr w:rsidR="00A54BEC" w14:paraId="78104BAC" w14:textId="77777777" w:rsidTr="00A74002">
        <w:trPr>
          <w:tblHeader/>
          <w:jc w:val="center"/>
        </w:trPr>
        <w:tc>
          <w:tcPr>
            <w:tcW w:w="557" w:type="dxa"/>
            <w:shd w:val="clear" w:color="auto" w:fill="auto"/>
            <w:vAlign w:val="center"/>
          </w:tcPr>
          <w:p w14:paraId="1215139F" w14:textId="77777777" w:rsidR="00A54BEC" w:rsidRDefault="00000000">
            <w:pPr>
              <w:pStyle w:val="affffffffff"/>
            </w:pPr>
            <w:r>
              <w:rPr>
                <w:rFonts w:hAnsi="宋体" w:cs="宋体" w:hint="eastAsia"/>
                <w:color w:val="000000"/>
                <w:szCs w:val="18"/>
              </w:rPr>
              <w:t>序号</w:t>
            </w:r>
          </w:p>
        </w:tc>
        <w:tc>
          <w:tcPr>
            <w:tcW w:w="1134" w:type="dxa"/>
            <w:shd w:val="clear" w:color="auto" w:fill="auto"/>
            <w:vAlign w:val="center"/>
          </w:tcPr>
          <w:p w14:paraId="4D9E8637" w14:textId="77777777" w:rsidR="00A54BEC" w:rsidRDefault="00000000">
            <w:pPr>
              <w:pStyle w:val="affffffffff"/>
            </w:pPr>
            <w:r>
              <w:rPr>
                <w:rFonts w:hAnsi="宋体" w:cs="宋体" w:hint="eastAsia"/>
                <w:color w:val="000000"/>
                <w:szCs w:val="18"/>
              </w:rPr>
              <w:t>名称</w:t>
            </w:r>
          </w:p>
        </w:tc>
        <w:tc>
          <w:tcPr>
            <w:tcW w:w="3261" w:type="dxa"/>
            <w:shd w:val="clear" w:color="auto" w:fill="auto"/>
            <w:vAlign w:val="center"/>
          </w:tcPr>
          <w:p w14:paraId="558FC272" w14:textId="77777777" w:rsidR="00A54BEC" w:rsidRDefault="00000000">
            <w:pPr>
              <w:pStyle w:val="affffffffff"/>
            </w:pPr>
            <w:r>
              <w:rPr>
                <w:rFonts w:hAnsi="宋体" w:cs="宋体" w:hint="eastAsia"/>
                <w:color w:val="000000"/>
                <w:szCs w:val="18"/>
              </w:rPr>
              <w:t>用途</w:t>
            </w:r>
          </w:p>
        </w:tc>
        <w:tc>
          <w:tcPr>
            <w:tcW w:w="4382" w:type="dxa"/>
            <w:shd w:val="clear" w:color="auto" w:fill="auto"/>
            <w:vAlign w:val="center"/>
          </w:tcPr>
          <w:p w14:paraId="072380C9" w14:textId="77777777" w:rsidR="00A54BEC" w:rsidRDefault="00000000">
            <w:pPr>
              <w:pStyle w:val="affffffffff"/>
            </w:pPr>
            <w:r>
              <w:rPr>
                <w:rFonts w:hAnsi="宋体" w:cs="宋体" w:hint="eastAsia"/>
                <w:color w:val="000000"/>
                <w:szCs w:val="18"/>
              </w:rPr>
              <w:t>动作要领</w:t>
            </w:r>
          </w:p>
        </w:tc>
      </w:tr>
      <w:tr w:rsidR="00A54BEC" w14:paraId="1957E00A" w14:textId="77777777" w:rsidTr="00A74002">
        <w:trPr>
          <w:jc w:val="center"/>
        </w:trPr>
        <w:tc>
          <w:tcPr>
            <w:tcW w:w="557" w:type="dxa"/>
            <w:shd w:val="clear" w:color="auto" w:fill="auto"/>
            <w:vAlign w:val="center"/>
          </w:tcPr>
          <w:p w14:paraId="24340F94" w14:textId="77777777" w:rsidR="00A54BEC" w:rsidRDefault="00000000">
            <w:pPr>
              <w:pStyle w:val="affffffffff"/>
            </w:pPr>
            <w:r>
              <w:rPr>
                <w:rFonts w:hAnsi="宋体" w:cs="宋体" w:hint="eastAsia"/>
                <w:color w:val="000000"/>
                <w:szCs w:val="18"/>
              </w:rPr>
              <w:t>1</w:t>
            </w:r>
          </w:p>
        </w:tc>
        <w:tc>
          <w:tcPr>
            <w:tcW w:w="1134" w:type="dxa"/>
            <w:shd w:val="clear" w:color="auto" w:fill="auto"/>
            <w:vAlign w:val="center"/>
          </w:tcPr>
          <w:p w14:paraId="7C46719C" w14:textId="77777777" w:rsidR="00A54BEC" w:rsidRDefault="00000000">
            <w:pPr>
              <w:pStyle w:val="affffffffff"/>
            </w:pPr>
            <w:r>
              <w:rPr>
                <w:rFonts w:hAnsi="宋体" w:cs="宋体" w:hint="eastAsia"/>
                <w:color w:val="000000"/>
                <w:szCs w:val="18"/>
              </w:rPr>
              <w:t>半结</w:t>
            </w:r>
          </w:p>
        </w:tc>
        <w:tc>
          <w:tcPr>
            <w:tcW w:w="3261" w:type="dxa"/>
            <w:shd w:val="clear" w:color="auto" w:fill="auto"/>
            <w:vAlign w:val="center"/>
          </w:tcPr>
          <w:p w14:paraId="35816D80" w14:textId="77777777" w:rsidR="00A54BEC" w:rsidRDefault="00000000">
            <w:pPr>
              <w:pStyle w:val="affffffffff"/>
              <w:jc w:val="both"/>
            </w:pPr>
            <w:r>
              <w:rPr>
                <w:rFonts w:hAnsi="宋体" w:cs="宋体" w:hint="eastAsia"/>
                <w:color w:val="000000"/>
                <w:szCs w:val="18"/>
              </w:rPr>
              <w:t xml:space="preserve">主要用于加固绳索，一般不能单独使用 </w:t>
            </w:r>
          </w:p>
        </w:tc>
        <w:tc>
          <w:tcPr>
            <w:tcW w:w="4382" w:type="dxa"/>
            <w:shd w:val="clear" w:color="auto" w:fill="auto"/>
            <w:vAlign w:val="center"/>
          </w:tcPr>
          <w:p w14:paraId="41529CD8" w14:textId="77777777" w:rsidR="00A54BEC" w:rsidRDefault="00000000">
            <w:pPr>
              <w:pStyle w:val="affffffffff"/>
              <w:jc w:val="both"/>
            </w:pPr>
            <w:r>
              <w:rPr>
                <w:rFonts w:hAnsi="宋体" w:cs="宋体" w:hint="eastAsia"/>
                <w:color w:val="000000"/>
                <w:szCs w:val="18"/>
              </w:rPr>
              <w:t xml:space="preserve">在绳索适当位置制作一个绳圈，将绳索一端穿过绳圈，收紧结绳 </w:t>
            </w:r>
          </w:p>
        </w:tc>
      </w:tr>
      <w:tr w:rsidR="00A54BEC" w14:paraId="7D545057" w14:textId="77777777" w:rsidTr="00A74002">
        <w:trPr>
          <w:jc w:val="center"/>
        </w:trPr>
        <w:tc>
          <w:tcPr>
            <w:tcW w:w="557" w:type="dxa"/>
            <w:shd w:val="clear" w:color="auto" w:fill="auto"/>
            <w:vAlign w:val="center"/>
          </w:tcPr>
          <w:p w14:paraId="5B3AA3BE" w14:textId="77777777" w:rsidR="00A54BEC" w:rsidRDefault="00000000">
            <w:pPr>
              <w:pStyle w:val="affffffffff"/>
            </w:pPr>
            <w:r>
              <w:rPr>
                <w:rFonts w:hAnsi="宋体" w:cs="宋体" w:hint="eastAsia"/>
                <w:color w:val="000000"/>
                <w:szCs w:val="18"/>
              </w:rPr>
              <w:t>2</w:t>
            </w:r>
          </w:p>
        </w:tc>
        <w:tc>
          <w:tcPr>
            <w:tcW w:w="1134" w:type="dxa"/>
            <w:shd w:val="clear" w:color="auto" w:fill="auto"/>
            <w:vAlign w:val="center"/>
          </w:tcPr>
          <w:p w14:paraId="73A88E21" w14:textId="77777777" w:rsidR="00A54BEC" w:rsidRDefault="00000000">
            <w:pPr>
              <w:pStyle w:val="affffffffff"/>
            </w:pPr>
            <w:r>
              <w:rPr>
                <w:rFonts w:hAnsi="宋体" w:cs="宋体" w:hint="eastAsia"/>
                <w:color w:val="000000"/>
                <w:szCs w:val="18"/>
              </w:rPr>
              <w:t>单结</w:t>
            </w:r>
          </w:p>
        </w:tc>
        <w:tc>
          <w:tcPr>
            <w:tcW w:w="3261" w:type="dxa"/>
            <w:shd w:val="clear" w:color="auto" w:fill="auto"/>
            <w:vAlign w:val="center"/>
          </w:tcPr>
          <w:p w14:paraId="24618D96" w14:textId="77777777" w:rsidR="00A54BEC" w:rsidRDefault="00000000">
            <w:pPr>
              <w:pStyle w:val="affffffffff"/>
              <w:jc w:val="both"/>
            </w:pPr>
            <w:r>
              <w:rPr>
                <w:rFonts w:hAnsi="宋体" w:cs="宋体" w:hint="eastAsia"/>
                <w:color w:val="000000"/>
                <w:szCs w:val="18"/>
              </w:rPr>
              <w:t xml:space="preserve">主要用于加固绳索，一般不能单独使用 </w:t>
            </w:r>
          </w:p>
        </w:tc>
        <w:tc>
          <w:tcPr>
            <w:tcW w:w="4382" w:type="dxa"/>
            <w:shd w:val="clear" w:color="auto" w:fill="auto"/>
            <w:vAlign w:val="center"/>
          </w:tcPr>
          <w:p w14:paraId="4D81883C" w14:textId="77777777" w:rsidR="00A54BEC" w:rsidRDefault="00000000">
            <w:pPr>
              <w:pStyle w:val="affffffffff"/>
              <w:jc w:val="both"/>
            </w:pPr>
            <w:r>
              <w:rPr>
                <w:rFonts w:hAnsi="宋体" w:cs="宋体" w:hint="eastAsia"/>
                <w:color w:val="000000"/>
                <w:szCs w:val="18"/>
              </w:rPr>
              <w:t xml:space="preserve">在绳索适当位置制作一个绳圈，将绳索一端穿过绳圈，向上拉直收紧结绳 </w:t>
            </w:r>
          </w:p>
        </w:tc>
      </w:tr>
      <w:tr w:rsidR="00A54BEC" w14:paraId="7B412B3E" w14:textId="77777777" w:rsidTr="00A74002">
        <w:trPr>
          <w:jc w:val="center"/>
        </w:trPr>
        <w:tc>
          <w:tcPr>
            <w:tcW w:w="557" w:type="dxa"/>
            <w:shd w:val="clear" w:color="auto" w:fill="auto"/>
            <w:vAlign w:val="center"/>
          </w:tcPr>
          <w:p w14:paraId="269B250D" w14:textId="77777777" w:rsidR="00A54BEC" w:rsidRDefault="00000000">
            <w:pPr>
              <w:pStyle w:val="affffffffff"/>
            </w:pPr>
            <w:r>
              <w:rPr>
                <w:rFonts w:hAnsi="宋体" w:cs="宋体" w:hint="eastAsia"/>
                <w:color w:val="000000"/>
                <w:szCs w:val="18"/>
              </w:rPr>
              <w:t>3</w:t>
            </w:r>
          </w:p>
        </w:tc>
        <w:tc>
          <w:tcPr>
            <w:tcW w:w="1134" w:type="dxa"/>
            <w:shd w:val="clear" w:color="auto" w:fill="auto"/>
            <w:vAlign w:val="center"/>
          </w:tcPr>
          <w:p w14:paraId="28E9188D" w14:textId="77777777" w:rsidR="00A54BEC" w:rsidRDefault="00000000">
            <w:pPr>
              <w:pStyle w:val="affffffffff"/>
            </w:pPr>
            <w:proofErr w:type="gramStart"/>
            <w:r>
              <w:rPr>
                <w:rFonts w:hAnsi="宋体" w:cs="宋体" w:hint="eastAsia"/>
                <w:color w:val="000000"/>
                <w:szCs w:val="18"/>
              </w:rPr>
              <w:t>止结</w:t>
            </w:r>
            <w:proofErr w:type="gramEnd"/>
          </w:p>
        </w:tc>
        <w:tc>
          <w:tcPr>
            <w:tcW w:w="3261" w:type="dxa"/>
            <w:shd w:val="clear" w:color="auto" w:fill="auto"/>
            <w:vAlign w:val="center"/>
          </w:tcPr>
          <w:p w14:paraId="115F8EE0" w14:textId="77777777" w:rsidR="00A54BEC" w:rsidRDefault="00000000">
            <w:pPr>
              <w:pStyle w:val="affffffffff"/>
              <w:jc w:val="both"/>
            </w:pPr>
            <w:r>
              <w:rPr>
                <w:rFonts w:hAnsi="宋体" w:cs="宋体" w:hint="eastAsia"/>
                <w:color w:val="000000"/>
                <w:szCs w:val="18"/>
              </w:rPr>
              <w:t xml:space="preserve">主要用于防止绳索从滑轮或孔洞中脱落，以及绳索从切断的一端脱落，也可用在绳索打结时使用 </w:t>
            </w:r>
          </w:p>
        </w:tc>
        <w:tc>
          <w:tcPr>
            <w:tcW w:w="4382" w:type="dxa"/>
            <w:shd w:val="clear" w:color="auto" w:fill="auto"/>
            <w:vAlign w:val="center"/>
          </w:tcPr>
          <w:p w14:paraId="19F8DCF4" w14:textId="77777777" w:rsidR="00A54BEC" w:rsidRDefault="00000000">
            <w:pPr>
              <w:pStyle w:val="affffffffff"/>
              <w:jc w:val="both"/>
            </w:pPr>
            <w:r>
              <w:rPr>
                <w:rFonts w:hAnsi="宋体" w:cs="宋体" w:hint="eastAsia"/>
                <w:color w:val="222222"/>
                <w:szCs w:val="18"/>
              </w:rPr>
              <w:t xml:space="preserve">将悬垂的绳索从内侧扭转两次成绳圈，将绳索一端穿过绳圈向上拉紧 </w:t>
            </w:r>
          </w:p>
        </w:tc>
      </w:tr>
      <w:tr w:rsidR="00A54BEC" w14:paraId="4BC4DC10" w14:textId="77777777" w:rsidTr="00A74002">
        <w:trPr>
          <w:jc w:val="center"/>
        </w:trPr>
        <w:tc>
          <w:tcPr>
            <w:tcW w:w="557" w:type="dxa"/>
            <w:shd w:val="clear" w:color="auto" w:fill="auto"/>
            <w:vAlign w:val="center"/>
          </w:tcPr>
          <w:p w14:paraId="0E24E8FB" w14:textId="77777777" w:rsidR="00A54BEC" w:rsidRDefault="00000000">
            <w:pPr>
              <w:pStyle w:val="affffffffff"/>
            </w:pPr>
            <w:r>
              <w:rPr>
                <w:rFonts w:hAnsi="宋体" w:cs="宋体" w:hint="eastAsia"/>
                <w:color w:val="000000"/>
                <w:szCs w:val="18"/>
              </w:rPr>
              <w:t>4</w:t>
            </w:r>
          </w:p>
        </w:tc>
        <w:tc>
          <w:tcPr>
            <w:tcW w:w="1134" w:type="dxa"/>
            <w:shd w:val="clear" w:color="auto" w:fill="auto"/>
            <w:vAlign w:val="center"/>
          </w:tcPr>
          <w:p w14:paraId="390A979C" w14:textId="77777777" w:rsidR="00A54BEC" w:rsidRDefault="00000000">
            <w:pPr>
              <w:pStyle w:val="affffffffff"/>
            </w:pPr>
            <w:r>
              <w:rPr>
                <w:rFonts w:hAnsi="宋体" w:cs="宋体" w:hint="eastAsia"/>
                <w:color w:val="000000"/>
                <w:szCs w:val="18"/>
              </w:rPr>
              <w:t>8字结</w:t>
            </w:r>
          </w:p>
        </w:tc>
        <w:tc>
          <w:tcPr>
            <w:tcW w:w="3261" w:type="dxa"/>
            <w:shd w:val="clear" w:color="auto" w:fill="auto"/>
            <w:vAlign w:val="center"/>
          </w:tcPr>
          <w:p w14:paraId="66671EE0" w14:textId="77777777" w:rsidR="00A54BEC" w:rsidRDefault="00000000">
            <w:pPr>
              <w:pStyle w:val="affffffffff"/>
              <w:jc w:val="both"/>
            </w:pPr>
            <w:r>
              <w:rPr>
                <w:rFonts w:hAnsi="宋体" w:cs="宋体" w:hint="eastAsia"/>
                <w:color w:val="000000"/>
                <w:szCs w:val="18"/>
              </w:rPr>
              <w:t xml:space="preserve">主要用于将绳索挂在树木或挂钩上的场合 </w:t>
            </w:r>
          </w:p>
        </w:tc>
        <w:tc>
          <w:tcPr>
            <w:tcW w:w="4382" w:type="dxa"/>
            <w:shd w:val="clear" w:color="auto" w:fill="auto"/>
            <w:vAlign w:val="center"/>
          </w:tcPr>
          <w:p w14:paraId="1D186419" w14:textId="77777777" w:rsidR="00A54BEC" w:rsidRDefault="00000000">
            <w:pPr>
              <w:pStyle w:val="affffffffff"/>
              <w:jc w:val="both"/>
            </w:pPr>
            <w:r>
              <w:rPr>
                <w:rFonts w:hAnsi="宋体" w:cs="宋体" w:hint="eastAsia"/>
                <w:color w:val="000000"/>
                <w:szCs w:val="18"/>
              </w:rPr>
              <w:t>将悬垂的绳索从内侧扭转两次成绳圈，将绳索一端穿过绳圈拉紧</w:t>
            </w:r>
            <w:proofErr w:type="gramStart"/>
            <w:r>
              <w:rPr>
                <w:rFonts w:hAnsi="宋体" w:cs="宋体" w:hint="eastAsia"/>
                <w:color w:val="000000"/>
                <w:szCs w:val="18"/>
              </w:rPr>
              <w:t>悬垂着</w:t>
            </w:r>
            <w:proofErr w:type="gramEnd"/>
            <w:r>
              <w:rPr>
                <w:rFonts w:hAnsi="宋体" w:cs="宋体" w:hint="eastAsia"/>
                <w:color w:val="000000"/>
                <w:szCs w:val="18"/>
              </w:rPr>
              <w:t xml:space="preserve">的绳索 </w:t>
            </w:r>
          </w:p>
        </w:tc>
      </w:tr>
      <w:tr w:rsidR="00A54BEC" w14:paraId="732FCD89" w14:textId="77777777" w:rsidTr="00A74002">
        <w:trPr>
          <w:jc w:val="center"/>
        </w:trPr>
        <w:tc>
          <w:tcPr>
            <w:tcW w:w="557" w:type="dxa"/>
            <w:shd w:val="clear" w:color="auto" w:fill="auto"/>
            <w:vAlign w:val="center"/>
          </w:tcPr>
          <w:p w14:paraId="5A3B2881" w14:textId="77777777" w:rsidR="00A54BEC" w:rsidRDefault="00000000">
            <w:pPr>
              <w:pStyle w:val="affffffffff"/>
            </w:pPr>
            <w:r>
              <w:rPr>
                <w:rFonts w:hAnsi="宋体" w:cs="宋体" w:hint="eastAsia"/>
                <w:color w:val="000000"/>
                <w:szCs w:val="18"/>
              </w:rPr>
              <w:t>5</w:t>
            </w:r>
          </w:p>
        </w:tc>
        <w:tc>
          <w:tcPr>
            <w:tcW w:w="1134" w:type="dxa"/>
            <w:shd w:val="clear" w:color="auto" w:fill="auto"/>
            <w:vAlign w:val="center"/>
          </w:tcPr>
          <w:p w14:paraId="2A8DBCC6" w14:textId="77777777" w:rsidR="00A54BEC" w:rsidRDefault="00000000">
            <w:pPr>
              <w:pStyle w:val="affffffffff"/>
            </w:pPr>
            <w:r>
              <w:rPr>
                <w:rFonts w:hAnsi="宋体" w:cs="宋体" w:hint="eastAsia"/>
                <w:color w:val="000000"/>
                <w:szCs w:val="18"/>
              </w:rPr>
              <w:t>双股8字结</w:t>
            </w:r>
          </w:p>
        </w:tc>
        <w:tc>
          <w:tcPr>
            <w:tcW w:w="3261" w:type="dxa"/>
            <w:shd w:val="clear" w:color="auto" w:fill="auto"/>
            <w:vAlign w:val="center"/>
          </w:tcPr>
          <w:p w14:paraId="1A8FBE97" w14:textId="77777777" w:rsidR="00A54BEC" w:rsidRDefault="00000000">
            <w:pPr>
              <w:pStyle w:val="affffffffff"/>
              <w:jc w:val="both"/>
            </w:pPr>
            <w:r>
              <w:rPr>
                <w:rFonts w:hAnsi="宋体" w:cs="宋体" w:hint="eastAsia"/>
                <w:color w:val="000000"/>
                <w:szCs w:val="18"/>
              </w:rPr>
              <w:t xml:space="preserve">主要用于绳索救援时承载受力，牢固方便，不易松脱 </w:t>
            </w:r>
          </w:p>
        </w:tc>
        <w:tc>
          <w:tcPr>
            <w:tcW w:w="4382" w:type="dxa"/>
            <w:shd w:val="clear" w:color="auto" w:fill="auto"/>
            <w:vAlign w:val="center"/>
          </w:tcPr>
          <w:p w14:paraId="178F6559" w14:textId="77777777" w:rsidR="00A54BEC" w:rsidRDefault="00000000">
            <w:pPr>
              <w:pStyle w:val="affffffffff"/>
              <w:jc w:val="both"/>
            </w:pPr>
            <w:r>
              <w:rPr>
                <w:rFonts w:hAnsi="宋体" w:cs="宋体" w:hint="eastAsia"/>
                <w:color w:val="000000"/>
                <w:szCs w:val="18"/>
              </w:rPr>
              <w:t>在绳索适当</w:t>
            </w:r>
            <w:proofErr w:type="gramStart"/>
            <w:r>
              <w:rPr>
                <w:rFonts w:hAnsi="宋体" w:cs="宋体" w:hint="eastAsia"/>
                <w:color w:val="000000"/>
                <w:szCs w:val="18"/>
              </w:rPr>
              <w:t>位置处折成双股</w:t>
            </w:r>
            <w:proofErr w:type="gramEnd"/>
            <w:r>
              <w:rPr>
                <w:rFonts w:hAnsi="宋体" w:cs="宋体" w:hint="eastAsia"/>
                <w:color w:val="000000"/>
                <w:szCs w:val="18"/>
              </w:rPr>
              <w:t>，制作一个绳耳，距</w:t>
            </w:r>
            <w:proofErr w:type="gramStart"/>
            <w:r>
              <w:rPr>
                <w:rFonts w:hAnsi="宋体" w:cs="宋体" w:hint="eastAsia"/>
                <w:color w:val="000000"/>
                <w:szCs w:val="18"/>
              </w:rPr>
              <w:t>绳耳适当</w:t>
            </w:r>
            <w:proofErr w:type="gramEnd"/>
            <w:r>
              <w:rPr>
                <w:rFonts w:hAnsi="宋体" w:cs="宋体" w:hint="eastAsia"/>
                <w:color w:val="000000"/>
                <w:szCs w:val="18"/>
              </w:rPr>
              <w:t>位置的主绳上制作一个双股绳环，</w:t>
            </w:r>
            <w:proofErr w:type="gramStart"/>
            <w:r>
              <w:rPr>
                <w:rFonts w:hAnsi="宋体" w:cs="宋体" w:hint="eastAsia"/>
                <w:color w:val="000000"/>
                <w:szCs w:val="18"/>
              </w:rPr>
              <w:t>将绳耳朝向</w:t>
            </w:r>
            <w:proofErr w:type="gramEnd"/>
            <w:r>
              <w:rPr>
                <w:rFonts w:hAnsi="宋体" w:cs="宋体" w:hint="eastAsia"/>
                <w:color w:val="000000"/>
                <w:szCs w:val="18"/>
              </w:rPr>
              <w:t>主绳</w:t>
            </w:r>
            <w:proofErr w:type="gramStart"/>
            <w:r>
              <w:rPr>
                <w:rFonts w:hAnsi="宋体" w:cs="宋体" w:hint="eastAsia"/>
                <w:color w:val="000000"/>
                <w:szCs w:val="18"/>
              </w:rPr>
              <w:t>方向绕压主绳</w:t>
            </w:r>
            <w:proofErr w:type="gramEnd"/>
            <w:r>
              <w:rPr>
                <w:rFonts w:hAnsi="宋体" w:cs="宋体" w:hint="eastAsia"/>
                <w:color w:val="000000"/>
                <w:szCs w:val="18"/>
              </w:rPr>
              <w:t>360度，</w:t>
            </w:r>
            <w:proofErr w:type="gramStart"/>
            <w:r>
              <w:rPr>
                <w:rFonts w:hAnsi="宋体" w:cs="宋体" w:hint="eastAsia"/>
                <w:color w:val="000000"/>
                <w:szCs w:val="18"/>
              </w:rPr>
              <w:t>将绳耳穿过</w:t>
            </w:r>
            <w:proofErr w:type="gramEnd"/>
            <w:r>
              <w:rPr>
                <w:rFonts w:hAnsi="宋体" w:cs="宋体" w:hint="eastAsia"/>
                <w:color w:val="000000"/>
                <w:szCs w:val="18"/>
              </w:rPr>
              <w:t xml:space="preserve">最初的双股绳环，调整尾绳长度，并收紧结绳 </w:t>
            </w:r>
          </w:p>
        </w:tc>
      </w:tr>
      <w:tr w:rsidR="00A54BEC" w14:paraId="494B4140" w14:textId="77777777" w:rsidTr="00A74002">
        <w:trPr>
          <w:jc w:val="center"/>
        </w:trPr>
        <w:tc>
          <w:tcPr>
            <w:tcW w:w="557" w:type="dxa"/>
            <w:shd w:val="clear" w:color="auto" w:fill="auto"/>
            <w:vAlign w:val="center"/>
          </w:tcPr>
          <w:p w14:paraId="0BED088B" w14:textId="77777777" w:rsidR="00A54BEC" w:rsidRDefault="00000000">
            <w:pPr>
              <w:pStyle w:val="affffffffff"/>
            </w:pPr>
            <w:r>
              <w:rPr>
                <w:rFonts w:hAnsi="宋体" w:cs="宋体" w:hint="eastAsia"/>
                <w:color w:val="000000"/>
                <w:szCs w:val="18"/>
              </w:rPr>
              <w:t>6</w:t>
            </w:r>
          </w:p>
        </w:tc>
        <w:tc>
          <w:tcPr>
            <w:tcW w:w="1134" w:type="dxa"/>
            <w:shd w:val="clear" w:color="auto" w:fill="auto"/>
            <w:vAlign w:val="center"/>
          </w:tcPr>
          <w:p w14:paraId="1F6D7512" w14:textId="77777777" w:rsidR="00A54BEC" w:rsidRDefault="00000000">
            <w:pPr>
              <w:pStyle w:val="affffffffff"/>
            </w:pPr>
            <w:r>
              <w:rPr>
                <w:rFonts w:hAnsi="宋体" w:cs="宋体" w:hint="eastAsia"/>
                <w:color w:val="000000"/>
                <w:szCs w:val="18"/>
              </w:rPr>
              <w:t>双股单结</w:t>
            </w:r>
          </w:p>
        </w:tc>
        <w:tc>
          <w:tcPr>
            <w:tcW w:w="3261" w:type="dxa"/>
            <w:shd w:val="clear" w:color="auto" w:fill="auto"/>
            <w:vAlign w:val="center"/>
          </w:tcPr>
          <w:p w14:paraId="4530EC56" w14:textId="77777777" w:rsidR="00A54BEC" w:rsidRDefault="00000000">
            <w:pPr>
              <w:pStyle w:val="affffffffff"/>
              <w:jc w:val="both"/>
            </w:pPr>
            <w:r>
              <w:rPr>
                <w:rFonts w:hAnsi="宋体" w:cs="宋体" w:hint="eastAsia"/>
                <w:color w:val="000000"/>
                <w:szCs w:val="18"/>
              </w:rPr>
              <w:t xml:space="preserve">主要用于在需要绳的中间制作绳圈的场合 </w:t>
            </w:r>
          </w:p>
        </w:tc>
        <w:tc>
          <w:tcPr>
            <w:tcW w:w="4382" w:type="dxa"/>
            <w:shd w:val="clear" w:color="auto" w:fill="auto"/>
            <w:vAlign w:val="center"/>
          </w:tcPr>
          <w:p w14:paraId="00E76CF2" w14:textId="77777777" w:rsidR="00A54BEC" w:rsidRDefault="00000000">
            <w:pPr>
              <w:pStyle w:val="affffffffff"/>
              <w:jc w:val="both"/>
            </w:pPr>
            <w:r>
              <w:rPr>
                <w:rFonts w:hAnsi="宋体" w:cs="宋体" w:hint="eastAsia"/>
                <w:color w:val="000000"/>
                <w:szCs w:val="18"/>
              </w:rPr>
              <w:t xml:space="preserve">将绳索折成两股然后按照单结的方法操作 </w:t>
            </w:r>
          </w:p>
        </w:tc>
      </w:tr>
      <w:tr w:rsidR="00A54BEC" w14:paraId="0E324160" w14:textId="77777777" w:rsidTr="00A74002">
        <w:trPr>
          <w:jc w:val="center"/>
        </w:trPr>
        <w:tc>
          <w:tcPr>
            <w:tcW w:w="557" w:type="dxa"/>
            <w:shd w:val="clear" w:color="auto" w:fill="auto"/>
            <w:vAlign w:val="center"/>
          </w:tcPr>
          <w:p w14:paraId="67131D13" w14:textId="77777777" w:rsidR="00A54BEC" w:rsidRDefault="00000000">
            <w:pPr>
              <w:pStyle w:val="affffffffff"/>
            </w:pPr>
            <w:r>
              <w:rPr>
                <w:rFonts w:hAnsi="宋体" w:cs="宋体" w:hint="eastAsia"/>
                <w:color w:val="000000"/>
                <w:szCs w:val="18"/>
              </w:rPr>
              <w:t>7</w:t>
            </w:r>
          </w:p>
        </w:tc>
        <w:tc>
          <w:tcPr>
            <w:tcW w:w="1134" w:type="dxa"/>
            <w:shd w:val="clear" w:color="auto" w:fill="auto"/>
            <w:vAlign w:val="center"/>
          </w:tcPr>
          <w:p w14:paraId="634F4BA0" w14:textId="77777777" w:rsidR="00A54BEC" w:rsidRDefault="00000000">
            <w:pPr>
              <w:pStyle w:val="affffffffff"/>
            </w:pPr>
            <w:proofErr w:type="gramStart"/>
            <w:r>
              <w:rPr>
                <w:rFonts w:hAnsi="宋体" w:cs="宋体" w:hint="eastAsia"/>
                <w:color w:val="000000"/>
                <w:szCs w:val="18"/>
              </w:rPr>
              <w:t>单套腰结</w:t>
            </w:r>
            <w:proofErr w:type="gramEnd"/>
          </w:p>
        </w:tc>
        <w:tc>
          <w:tcPr>
            <w:tcW w:w="3261" w:type="dxa"/>
            <w:shd w:val="clear" w:color="auto" w:fill="auto"/>
            <w:vAlign w:val="center"/>
          </w:tcPr>
          <w:p w14:paraId="74151E46" w14:textId="77777777" w:rsidR="00A54BEC" w:rsidRDefault="00000000">
            <w:pPr>
              <w:pStyle w:val="affffffffff"/>
              <w:jc w:val="both"/>
            </w:pPr>
            <w:r>
              <w:rPr>
                <w:rFonts w:hAnsi="宋体" w:cs="宋体" w:hint="eastAsia"/>
                <w:color w:val="000000"/>
                <w:szCs w:val="18"/>
              </w:rPr>
              <w:t xml:space="preserve">主要用于附着人和树木等场合，是一种比较安全牢固的系法 </w:t>
            </w:r>
          </w:p>
        </w:tc>
        <w:tc>
          <w:tcPr>
            <w:tcW w:w="4382" w:type="dxa"/>
            <w:shd w:val="clear" w:color="auto" w:fill="auto"/>
            <w:vAlign w:val="center"/>
          </w:tcPr>
          <w:p w14:paraId="69376BDF" w14:textId="77777777" w:rsidR="00A54BEC" w:rsidRDefault="00000000">
            <w:pPr>
              <w:pStyle w:val="affffffffff"/>
              <w:jc w:val="both"/>
            </w:pPr>
            <w:r>
              <w:rPr>
                <w:rFonts w:hAnsi="宋体" w:cs="宋体" w:hint="eastAsia"/>
                <w:color w:val="000000"/>
                <w:szCs w:val="18"/>
              </w:rPr>
              <w:t>首先将两根</w:t>
            </w:r>
            <w:proofErr w:type="gramStart"/>
            <w:r>
              <w:rPr>
                <w:rFonts w:hAnsi="宋体" w:cs="宋体" w:hint="eastAsia"/>
                <w:color w:val="000000"/>
                <w:szCs w:val="18"/>
              </w:rPr>
              <w:t>绳</w:t>
            </w:r>
            <w:proofErr w:type="gramEnd"/>
            <w:r>
              <w:rPr>
                <w:rFonts w:hAnsi="宋体" w:cs="宋体" w:hint="eastAsia"/>
                <w:color w:val="000000"/>
                <w:szCs w:val="18"/>
              </w:rPr>
              <w:t>握在一起，一端制成小绳圈，另一端的绳圈放进圈内，然后将末端</w:t>
            </w:r>
            <w:proofErr w:type="gramStart"/>
            <w:r>
              <w:rPr>
                <w:rFonts w:hAnsi="宋体" w:cs="宋体" w:hint="eastAsia"/>
                <w:color w:val="000000"/>
                <w:szCs w:val="18"/>
              </w:rPr>
              <w:t>绳</w:t>
            </w:r>
            <w:proofErr w:type="gramEnd"/>
            <w:r>
              <w:rPr>
                <w:rFonts w:hAnsi="宋体" w:cs="宋体" w:hint="eastAsia"/>
                <w:color w:val="000000"/>
                <w:szCs w:val="18"/>
              </w:rPr>
              <w:t xml:space="preserve">绕过长绳，再从上向下穿过勒紧 </w:t>
            </w:r>
          </w:p>
        </w:tc>
      </w:tr>
      <w:tr w:rsidR="00A54BEC" w14:paraId="79AA36F6" w14:textId="77777777" w:rsidTr="00A74002">
        <w:trPr>
          <w:jc w:val="center"/>
        </w:trPr>
        <w:tc>
          <w:tcPr>
            <w:tcW w:w="557" w:type="dxa"/>
            <w:shd w:val="clear" w:color="auto" w:fill="auto"/>
            <w:vAlign w:val="center"/>
          </w:tcPr>
          <w:p w14:paraId="3902C0EA" w14:textId="77777777" w:rsidR="00A54BEC" w:rsidRDefault="00000000">
            <w:pPr>
              <w:pStyle w:val="affffffffff"/>
            </w:pPr>
            <w:r>
              <w:rPr>
                <w:rFonts w:hAnsi="宋体" w:cs="宋体" w:hint="eastAsia"/>
                <w:color w:val="000000"/>
                <w:szCs w:val="18"/>
              </w:rPr>
              <w:t>8</w:t>
            </w:r>
          </w:p>
        </w:tc>
        <w:tc>
          <w:tcPr>
            <w:tcW w:w="1134" w:type="dxa"/>
            <w:shd w:val="clear" w:color="auto" w:fill="auto"/>
            <w:vAlign w:val="center"/>
          </w:tcPr>
          <w:p w14:paraId="39AF9DF6" w14:textId="77777777" w:rsidR="00A54BEC" w:rsidRDefault="00000000">
            <w:pPr>
              <w:pStyle w:val="affffffffff"/>
            </w:pPr>
            <w:proofErr w:type="gramStart"/>
            <w:r>
              <w:rPr>
                <w:rFonts w:hAnsi="宋体" w:cs="宋体" w:hint="eastAsia"/>
                <w:color w:val="000000"/>
                <w:szCs w:val="18"/>
              </w:rPr>
              <w:t>双套腰结</w:t>
            </w:r>
            <w:proofErr w:type="gramEnd"/>
          </w:p>
        </w:tc>
        <w:tc>
          <w:tcPr>
            <w:tcW w:w="3261" w:type="dxa"/>
            <w:shd w:val="clear" w:color="auto" w:fill="auto"/>
            <w:vAlign w:val="center"/>
          </w:tcPr>
          <w:p w14:paraId="214BAEC0" w14:textId="77777777" w:rsidR="00A54BEC" w:rsidRDefault="00000000">
            <w:pPr>
              <w:pStyle w:val="affffffffff"/>
              <w:jc w:val="both"/>
            </w:pPr>
            <w:r>
              <w:rPr>
                <w:rFonts w:hAnsi="宋体" w:cs="宋体" w:hint="eastAsia"/>
                <w:color w:val="000000"/>
                <w:szCs w:val="18"/>
              </w:rPr>
              <w:t xml:space="preserve">主要用于在绳索的中间部位制作绳圈，火灾现场救出伤病员等场合 </w:t>
            </w:r>
          </w:p>
        </w:tc>
        <w:tc>
          <w:tcPr>
            <w:tcW w:w="4382" w:type="dxa"/>
            <w:shd w:val="clear" w:color="auto" w:fill="auto"/>
            <w:vAlign w:val="center"/>
          </w:tcPr>
          <w:p w14:paraId="6F7BC10E" w14:textId="77777777" w:rsidR="00A54BEC" w:rsidRDefault="00000000">
            <w:pPr>
              <w:pStyle w:val="affffffffff"/>
              <w:jc w:val="both"/>
            </w:pPr>
            <w:r>
              <w:rPr>
                <w:rFonts w:hAnsi="宋体" w:cs="宋体" w:hint="eastAsia"/>
                <w:color w:val="000000"/>
                <w:szCs w:val="18"/>
              </w:rPr>
              <w:t xml:space="preserve">首先将绳索折成两股，在折弯处一长一短握住，将长绳做成一个小绳圈，将短绳从下面穿过小绳圈并打开，然后穿过两根绳，边调整绳圈的大小边勒紧绳索，制作绳套时要根据对象调整绳圈的大小以防止脱落 </w:t>
            </w:r>
          </w:p>
        </w:tc>
      </w:tr>
      <w:tr w:rsidR="00A54BEC" w14:paraId="3EFF39E0" w14:textId="77777777" w:rsidTr="00A74002">
        <w:trPr>
          <w:jc w:val="center"/>
        </w:trPr>
        <w:tc>
          <w:tcPr>
            <w:tcW w:w="557" w:type="dxa"/>
            <w:shd w:val="clear" w:color="auto" w:fill="auto"/>
            <w:vAlign w:val="center"/>
          </w:tcPr>
          <w:p w14:paraId="120B6565" w14:textId="77777777" w:rsidR="00A54BEC" w:rsidRDefault="00000000">
            <w:pPr>
              <w:pStyle w:val="affffffffff"/>
            </w:pPr>
            <w:r>
              <w:rPr>
                <w:rFonts w:hAnsi="宋体" w:cs="宋体" w:hint="eastAsia"/>
                <w:color w:val="000000"/>
                <w:szCs w:val="18"/>
              </w:rPr>
              <w:t>9</w:t>
            </w:r>
          </w:p>
        </w:tc>
        <w:tc>
          <w:tcPr>
            <w:tcW w:w="1134" w:type="dxa"/>
            <w:shd w:val="clear" w:color="auto" w:fill="auto"/>
            <w:vAlign w:val="center"/>
          </w:tcPr>
          <w:p w14:paraId="5A3D8811" w14:textId="77777777" w:rsidR="00A54BEC" w:rsidRDefault="00000000">
            <w:pPr>
              <w:pStyle w:val="affffffffff"/>
            </w:pPr>
            <w:proofErr w:type="gramStart"/>
            <w:r>
              <w:rPr>
                <w:rFonts w:hAnsi="宋体" w:cs="宋体" w:hint="eastAsia"/>
                <w:color w:val="000000"/>
                <w:szCs w:val="18"/>
              </w:rPr>
              <w:t>三套腰结</w:t>
            </w:r>
            <w:proofErr w:type="gramEnd"/>
          </w:p>
        </w:tc>
        <w:tc>
          <w:tcPr>
            <w:tcW w:w="3261" w:type="dxa"/>
            <w:shd w:val="clear" w:color="auto" w:fill="auto"/>
            <w:vAlign w:val="center"/>
          </w:tcPr>
          <w:p w14:paraId="0599CCBF" w14:textId="77777777" w:rsidR="00A54BEC" w:rsidRDefault="00000000">
            <w:pPr>
              <w:pStyle w:val="affffffffff"/>
              <w:jc w:val="both"/>
            </w:pPr>
            <w:r>
              <w:rPr>
                <w:rFonts w:hAnsi="宋体" w:cs="宋体" w:hint="eastAsia"/>
                <w:color w:val="000000"/>
                <w:szCs w:val="18"/>
              </w:rPr>
              <w:t xml:space="preserve">主要用于火灾现场救出伤病员等场合 </w:t>
            </w:r>
          </w:p>
        </w:tc>
        <w:tc>
          <w:tcPr>
            <w:tcW w:w="4382" w:type="dxa"/>
            <w:shd w:val="clear" w:color="auto" w:fill="auto"/>
            <w:vAlign w:val="center"/>
          </w:tcPr>
          <w:p w14:paraId="78506352" w14:textId="77777777" w:rsidR="00A54BEC" w:rsidRDefault="00000000">
            <w:pPr>
              <w:pStyle w:val="affffffffff"/>
              <w:jc w:val="both"/>
            </w:pPr>
            <w:r>
              <w:rPr>
                <w:rFonts w:hAnsi="宋体" w:cs="宋体" w:hint="eastAsia"/>
                <w:color w:val="000000"/>
                <w:szCs w:val="18"/>
              </w:rPr>
              <w:t>首先将绳索折成两股，按照</w:t>
            </w:r>
            <w:proofErr w:type="gramStart"/>
            <w:r>
              <w:rPr>
                <w:rFonts w:hAnsi="宋体" w:cs="宋体" w:hint="eastAsia"/>
                <w:color w:val="000000"/>
                <w:szCs w:val="18"/>
              </w:rPr>
              <w:t>单套腰结打法</w:t>
            </w:r>
            <w:proofErr w:type="gramEnd"/>
            <w:r>
              <w:rPr>
                <w:rFonts w:hAnsi="宋体" w:cs="宋体" w:hint="eastAsia"/>
                <w:color w:val="000000"/>
                <w:szCs w:val="18"/>
              </w:rPr>
              <w:t xml:space="preserve">，边调整绳圈的大小边勒紧绳索，制作绳套时要根据对象调整绳圈的大小以防止脱落，双股绳圈略小于单股绳圈 </w:t>
            </w:r>
          </w:p>
        </w:tc>
      </w:tr>
      <w:tr w:rsidR="00A54BEC" w14:paraId="7016D40A" w14:textId="77777777" w:rsidTr="00A74002">
        <w:trPr>
          <w:jc w:val="center"/>
        </w:trPr>
        <w:tc>
          <w:tcPr>
            <w:tcW w:w="557" w:type="dxa"/>
            <w:shd w:val="clear" w:color="auto" w:fill="auto"/>
            <w:vAlign w:val="center"/>
          </w:tcPr>
          <w:p w14:paraId="605C0E3B" w14:textId="77777777" w:rsidR="00A54BEC" w:rsidRDefault="00000000">
            <w:pPr>
              <w:pStyle w:val="affffffffff"/>
            </w:pPr>
            <w:r>
              <w:rPr>
                <w:rFonts w:hAnsi="宋体" w:cs="宋体" w:hint="eastAsia"/>
                <w:color w:val="000000"/>
                <w:szCs w:val="18"/>
              </w:rPr>
              <w:t>10</w:t>
            </w:r>
          </w:p>
        </w:tc>
        <w:tc>
          <w:tcPr>
            <w:tcW w:w="1134" w:type="dxa"/>
            <w:shd w:val="clear" w:color="auto" w:fill="auto"/>
            <w:vAlign w:val="center"/>
          </w:tcPr>
          <w:p w14:paraId="469ACEB1" w14:textId="77777777" w:rsidR="00A54BEC" w:rsidRDefault="00000000">
            <w:pPr>
              <w:pStyle w:val="affffffffff"/>
            </w:pPr>
            <w:r>
              <w:rPr>
                <w:rFonts w:hAnsi="宋体" w:cs="宋体" w:hint="eastAsia"/>
                <w:color w:val="000000"/>
                <w:szCs w:val="18"/>
              </w:rPr>
              <w:t>双平结</w:t>
            </w:r>
          </w:p>
        </w:tc>
        <w:tc>
          <w:tcPr>
            <w:tcW w:w="3261" w:type="dxa"/>
            <w:shd w:val="clear" w:color="auto" w:fill="auto"/>
            <w:vAlign w:val="center"/>
          </w:tcPr>
          <w:p w14:paraId="3BF82D4D" w14:textId="77777777" w:rsidR="00A54BEC" w:rsidRDefault="00000000">
            <w:pPr>
              <w:pStyle w:val="affffffffff"/>
              <w:jc w:val="both"/>
            </w:pPr>
            <w:r>
              <w:rPr>
                <w:rFonts w:hAnsi="宋体" w:cs="宋体" w:hint="eastAsia"/>
                <w:color w:val="000000"/>
                <w:szCs w:val="18"/>
              </w:rPr>
              <w:t xml:space="preserve">主要用于将相同粗细的绳索连接在一起 </w:t>
            </w:r>
          </w:p>
        </w:tc>
        <w:tc>
          <w:tcPr>
            <w:tcW w:w="4382" w:type="dxa"/>
            <w:shd w:val="clear" w:color="auto" w:fill="auto"/>
            <w:vAlign w:val="center"/>
          </w:tcPr>
          <w:p w14:paraId="3AEEA403" w14:textId="77777777" w:rsidR="00A54BEC" w:rsidRDefault="00000000">
            <w:pPr>
              <w:pStyle w:val="affffffffff"/>
              <w:jc w:val="both"/>
            </w:pPr>
            <w:r>
              <w:rPr>
                <w:rFonts w:hAnsi="宋体" w:cs="宋体" w:hint="eastAsia"/>
                <w:color w:val="000000"/>
                <w:szCs w:val="18"/>
              </w:rPr>
              <w:t>选取两根绳头，将左边的绳头压右边的</w:t>
            </w:r>
            <w:proofErr w:type="gramStart"/>
            <w:r>
              <w:rPr>
                <w:rFonts w:hAnsi="宋体" w:cs="宋体" w:hint="eastAsia"/>
                <w:color w:val="000000"/>
                <w:szCs w:val="18"/>
              </w:rPr>
              <w:t>绳头打</w:t>
            </w:r>
            <w:proofErr w:type="gramEnd"/>
            <w:r>
              <w:rPr>
                <w:rFonts w:hAnsi="宋体" w:cs="宋体" w:hint="eastAsia"/>
                <w:color w:val="000000"/>
                <w:szCs w:val="18"/>
              </w:rPr>
              <w:t>一个单结，然后用右边的绳头压左边的</w:t>
            </w:r>
            <w:proofErr w:type="gramStart"/>
            <w:r>
              <w:rPr>
                <w:rFonts w:hAnsi="宋体" w:cs="宋体" w:hint="eastAsia"/>
                <w:color w:val="000000"/>
                <w:szCs w:val="18"/>
              </w:rPr>
              <w:t>绳头打</w:t>
            </w:r>
            <w:proofErr w:type="gramEnd"/>
            <w:r>
              <w:rPr>
                <w:rFonts w:hAnsi="宋体" w:cs="宋体" w:hint="eastAsia"/>
                <w:color w:val="000000"/>
                <w:szCs w:val="18"/>
              </w:rPr>
              <w:t>一个单结，两边的</w:t>
            </w:r>
            <w:proofErr w:type="gramStart"/>
            <w:r>
              <w:rPr>
                <w:rFonts w:hAnsi="宋体" w:cs="宋体" w:hint="eastAsia"/>
                <w:color w:val="000000"/>
                <w:szCs w:val="18"/>
              </w:rPr>
              <w:t>绳头打</w:t>
            </w:r>
            <w:proofErr w:type="gramEnd"/>
            <w:r>
              <w:rPr>
                <w:rFonts w:hAnsi="宋体" w:cs="宋体" w:hint="eastAsia"/>
                <w:color w:val="000000"/>
                <w:szCs w:val="18"/>
              </w:rPr>
              <w:t xml:space="preserve">半结加固 </w:t>
            </w:r>
          </w:p>
        </w:tc>
      </w:tr>
      <w:tr w:rsidR="00A54BEC" w14:paraId="2160A5D7" w14:textId="77777777" w:rsidTr="00A74002">
        <w:trPr>
          <w:jc w:val="center"/>
        </w:trPr>
        <w:tc>
          <w:tcPr>
            <w:tcW w:w="557" w:type="dxa"/>
            <w:shd w:val="clear" w:color="auto" w:fill="auto"/>
            <w:vAlign w:val="center"/>
          </w:tcPr>
          <w:p w14:paraId="36D17261" w14:textId="77777777" w:rsidR="00A54BEC" w:rsidRDefault="00000000">
            <w:pPr>
              <w:pStyle w:val="affffffffff"/>
            </w:pPr>
            <w:r>
              <w:rPr>
                <w:rFonts w:hAnsi="宋体" w:cs="宋体" w:hint="eastAsia"/>
                <w:color w:val="000000"/>
                <w:szCs w:val="18"/>
              </w:rPr>
              <w:t>11</w:t>
            </w:r>
          </w:p>
        </w:tc>
        <w:tc>
          <w:tcPr>
            <w:tcW w:w="1134" w:type="dxa"/>
            <w:shd w:val="clear" w:color="auto" w:fill="auto"/>
            <w:vAlign w:val="center"/>
          </w:tcPr>
          <w:p w14:paraId="1C1DB8B3" w14:textId="77777777" w:rsidR="00A54BEC" w:rsidRDefault="00000000">
            <w:pPr>
              <w:pStyle w:val="affffffffff"/>
            </w:pPr>
            <w:r>
              <w:rPr>
                <w:rFonts w:hAnsi="宋体" w:cs="宋体" w:hint="eastAsia"/>
                <w:color w:val="000000"/>
                <w:szCs w:val="18"/>
              </w:rPr>
              <w:t>床单连接结</w:t>
            </w:r>
          </w:p>
        </w:tc>
        <w:tc>
          <w:tcPr>
            <w:tcW w:w="3261" w:type="dxa"/>
            <w:shd w:val="clear" w:color="auto" w:fill="auto"/>
            <w:vAlign w:val="center"/>
          </w:tcPr>
          <w:p w14:paraId="3B436D1D" w14:textId="77777777" w:rsidR="00A54BEC" w:rsidRDefault="00000000">
            <w:pPr>
              <w:pStyle w:val="affffffffff"/>
              <w:jc w:val="both"/>
            </w:pPr>
            <w:r>
              <w:rPr>
                <w:rFonts w:hAnsi="宋体" w:cs="宋体" w:hint="eastAsia"/>
                <w:color w:val="000000"/>
                <w:szCs w:val="18"/>
              </w:rPr>
              <w:t xml:space="preserve">主要用于火灾发生后，现场没有救生器材时家庭逃生的一种方法 </w:t>
            </w:r>
          </w:p>
        </w:tc>
        <w:tc>
          <w:tcPr>
            <w:tcW w:w="4382" w:type="dxa"/>
            <w:shd w:val="clear" w:color="auto" w:fill="auto"/>
            <w:vAlign w:val="center"/>
          </w:tcPr>
          <w:p w14:paraId="24BDD352" w14:textId="77777777" w:rsidR="00A54BEC" w:rsidRDefault="00000000">
            <w:pPr>
              <w:pStyle w:val="affffffffff"/>
              <w:jc w:val="both"/>
            </w:pPr>
            <w:r>
              <w:rPr>
                <w:rFonts w:hAnsi="宋体" w:cs="宋体" w:hint="eastAsia"/>
                <w:color w:val="000000"/>
                <w:szCs w:val="18"/>
              </w:rPr>
              <w:t>首先将床单用双平结的方法连接在一起，然后在床单的两角</w:t>
            </w:r>
            <w:proofErr w:type="gramStart"/>
            <w:r>
              <w:rPr>
                <w:rFonts w:hAnsi="宋体" w:cs="宋体" w:hint="eastAsia"/>
                <w:color w:val="000000"/>
                <w:szCs w:val="18"/>
              </w:rPr>
              <w:t>打成止单结</w:t>
            </w:r>
            <w:proofErr w:type="gramEnd"/>
            <w:r>
              <w:rPr>
                <w:rFonts w:hAnsi="宋体" w:cs="宋体" w:hint="eastAsia"/>
                <w:color w:val="000000"/>
                <w:szCs w:val="18"/>
              </w:rPr>
              <w:t xml:space="preserve">以防滑脱 </w:t>
            </w:r>
          </w:p>
        </w:tc>
      </w:tr>
      <w:tr w:rsidR="00A54BEC" w14:paraId="171174FF" w14:textId="77777777" w:rsidTr="00A74002">
        <w:trPr>
          <w:jc w:val="center"/>
        </w:trPr>
        <w:tc>
          <w:tcPr>
            <w:tcW w:w="557" w:type="dxa"/>
            <w:shd w:val="clear" w:color="auto" w:fill="auto"/>
            <w:vAlign w:val="center"/>
          </w:tcPr>
          <w:p w14:paraId="13C6F3AA" w14:textId="77777777" w:rsidR="00A54BEC" w:rsidRDefault="00000000">
            <w:pPr>
              <w:pStyle w:val="affffffffff"/>
            </w:pPr>
            <w:r>
              <w:rPr>
                <w:rFonts w:hAnsi="宋体" w:cs="宋体" w:hint="eastAsia"/>
                <w:color w:val="000000"/>
                <w:szCs w:val="18"/>
              </w:rPr>
              <w:t>12</w:t>
            </w:r>
          </w:p>
        </w:tc>
        <w:tc>
          <w:tcPr>
            <w:tcW w:w="1134" w:type="dxa"/>
            <w:shd w:val="clear" w:color="auto" w:fill="auto"/>
            <w:vAlign w:val="center"/>
          </w:tcPr>
          <w:p w14:paraId="527E69F8" w14:textId="77777777" w:rsidR="00A54BEC" w:rsidRDefault="00000000">
            <w:pPr>
              <w:pStyle w:val="affffffffff"/>
            </w:pPr>
            <w:r>
              <w:rPr>
                <w:rFonts w:hAnsi="宋体" w:cs="宋体" w:hint="eastAsia"/>
                <w:color w:val="000000"/>
                <w:szCs w:val="18"/>
              </w:rPr>
              <w:t>双重连接结</w:t>
            </w:r>
          </w:p>
        </w:tc>
        <w:tc>
          <w:tcPr>
            <w:tcW w:w="3261" w:type="dxa"/>
            <w:shd w:val="clear" w:color="auto" w:fill="auto"/>
            <w:vAlign w:val="center"/>
          </w:tcPr>
          <w:p w14:paraId="56B4252F" w14:textId="77777777" w:rsidR="00A54BEC" w:rsidRDefault="00000000">
            <w:pPr>
              <w:pStyle w:val="affffffffff"/>
              <w:jc w:val="both"/>
            </w:pPr>
            <w:r>
              <w:rPr>
                <w:rFonts w:hAnsi="宋体" w:cs="宋体" w:hint="eastAsia"/>
                <w:color w:val="000000"/>
                <w:szCs w:val="18"/>
              </w:rPr>
              <w:t xml:space="preserve">主要用于粗细不同或潮湿绳索的连接 </w:t>
            </w:r>
          </w:p>
        </w:tc>
        <w:tc>
          <w:tcPr>
            <w:tcW w:w="4382" w:type="dxa"/>
            <w:shd w:val="clear" w:color="auto" w:fill="auto"/>
            <w:vAlign w:val="center"/>
          </w:tcPr>
          <w:p w14:paraId="580370F6" w14:textId="77777777" w:rsidR="00A54BEC" w:rsidRDefault="00000000">
            <w:pPr>
              <w:pStyle w:val="affffffffff"/>
              <w:jc w:val="both"/>
            </w:pPr>
            <w:proofErr w:type="gramStart"/>
            <w:r>
              <w:rPr>
                <w:rFonts w:hAnsi="宋体" w:cs="宋体" w:hint="eastAsia"/>
                <w:color w:val="000000"/>
                <w:szCs w:val="18"/>
              </w:rPr>
              <w:t>将绳折成</w:t>
            </w:r>
            <w:proofErr w:type="gramEnd"/>
            <w:r>
              <w:rPr>
                <w:rFonts w:hAnsi="宋体" w:cs="宋体" w:hint="eastAsia"/>
                <w:color w:val="000000"/>
                <w:szCs w:val="18"/>
              </w:rPr>
              <w:t>两股，将另一股</w:t>
            </w:r>
            <w:proofErr w:type="gramStart"/>
            <w:r>
              <w:rPr>
                <w:rFonts w:hAnsi="宋体" w:cs="宋体" w:hint="eastAsia"/>
                <w:color w:val="000000"/>
                <w:szCs w:val="18"/>
              </w:rPr>
              <w:t>绳</w:t>
            </w:r>
            <w:proofErr w:type="gramEnd"/>
            <w:r>
              <w:rPr>
                <w:rFonts w:hAnsi="宋体" w:cs="宋体" w:hint="eastAsia"/>
                <w:color w:val="000000"/>
                <w:szCs w:val="18"/>
              </w:rPr>
              <w:t xml:space="preserve">自下而上穿过绳圈，并挂在食指上，然后盘绕握住的两根绳，并从食指下面穿过，再盘绕一次，左手握着的两根绳从十指下面穿过，握住两侧勒紧 </w:t>
            </w:r>
          </w:p>
        </w:tc>
      </w:tr>
      <w:tr w:rsidR="00A54BEC" w14:paraId="24C983DC" w14:textId="77777777" w:rsidTr="00A74002">
        <w:trPr>
          <w:jc w:val="center"/>
        </w:trPr>
        <w:tc>
          <w:tcPr>
            <w:tcW w:w="557" w:type="dxa"/>
            <w:shd w:val="clear" w:color="auto" w:fill="auto"/>
            <w:vAlign w:val="center"/>
          </w:tcPr>
          <w:p w14:paraId="13C21622" w14:textId="77777777" w:rsidR="00A54BEC" w:rsidRDefault="00000000">
            <w:pPr>
              <w:pStyle w:val="affffffffff"/>
            </w:pPr>
            <w:r>
              <w:rPr>
                <w:rFonts w:hAnsi="宋体" w:cs="宋体" w:hint="eastAsia"/>
                <w:color w:val="000000"/>
                <w:szCs w:val="18"/>
              </w:rPr>
              <w:t>13</w:t>
            </w:r>
          </w:p>
        </w:tc>
        <w:tc>
          <w:tcPr>
            <w:tcW w:w="1134" w:type="dxa"/>
            <w:shd w:val="clear" w:color="auto" w:fill="auto"/>
            <w:vAlign w:val="center"/>
          </w:tcPr>
          <w:p w14:paraId="17D7D25F" w14:textId="77777777" w:rsidR="00A54BEC" w:rsidRDefault="00000000">
            <w:pPr>
              <w:pStyle w:val="affffffffff"/>
            </w:pPr>
            <w:r>
              <w:rPr>
                <w:rFonts w:hAnsi="宋体" w:cs="宋体" w:hint="eastAsia"/>
                <w:color w:val="000000"/>
                <w:szCs w:val="18"/>
              </w:rPr>
              <w:t>蝴蝶结</w:t>
            </w:r>
          </w:p>
        </w:tc>
        <w:tc>
          <w:tcPr>
            <w:tcW w:w="3261" w:type="dxa"/>
            <w:shd w:val="clear" w:color="auto" w:fill="auto"/>
            <w:vAlign w:val="center"/>
          </w:tcPr>
          <w:p w14:paraId="4DAE4CF2" w14:textId="77777777" w:rsidR="00A54BEC" w:rsidRDefault="00000000">
            <w:pPr>
              <w:pStyle w:val="affffffffff"/>
              <w:jc w:val="both"/>
            </w:pPr>
            <w:r>
              <w:rPr>
                <w:rFonts w:hAnsi="宋体" w:cs="宋体" w:hint="eastAsia"/>
                <w:color w:val="000000"/>
                <w:szCs w:val="18"/>
              </w:rPr>
              <w:t xml:space="preserve">主要用于在绳索的中间制作绳圈，在展开绳索时蝴蝶结是不可缺少的结法，也可拖拽车辆、重物 </w:t>
            </w:r>
          </w:p>
        </w:tc>
        <w:tc>
          <w:tcPr>
            <w:tcW w:w="4382" w:type="dxa"/>
            <w:shd w:val="clear" w:color="auto" w:fill="auto"/>
            <w:vAlign w:val="center"/>
          </w:tcPr>
          <w:p w14:paraId="32CAAFDD" w14:textId="77777777" w:rsidR="00A54BEC" w:rsidRDefault="00000000">
            <w:pPr>
              <w:pStyle w:val="affffffffff"/>
              <w:jc w:val="both"/>
            </w:pPr>
            <w:r>
              <w:rPr>
                <w:rFonts w:hAnsi="宋体" w:cs="宋体" w:hint="eastAsia"/>
                <w:color w:val="000000"/>
                <w:szCs w:val="18"/>
              </w:rPr>
              <w:t>将绳索放至左手掌上，右手握靠近身体一端的绳子绕左手掌做一个绳圈，与左手上的绳并排放置，用同样的方法再做一个绳圈放置左手上两绳的中间，将</w:t>
            </w:r>
            <w:proofErr w:type="gramStart"/>
            <w:r>
              <w:rPr>
                <w:rFonts w:hAnsi="宋体" w:cs="宋体" w:hint="eastAsia"/>
                <w:color w:val="000000"/>
                <w:szCs w:val="18"/>
              </w:rPr>
              <w:t>靠近四</w:t>
            </w:r>
            <w:proofErr w:type="gramEnd"/>
            <w:r>
              <w:rPr>
                <w:rFonts w:hAnsi="宋体" w:cs="宋体" w:hint="eastAsia"/>
                <w:color w:val="000000"/>
                <w:szCs w:val="18"/>
              </w:rPr>
              <w:t>指的绳用右手拿起，从上绕过两绳再靠近</w:t>
            </w:r>
            <w:proofErr w:type="gramStart"/>
            <w:r>
              <w:rPr>
                <w:rFonts w:hAnsi="宋体" w:cs="宋体" w:hint="eastAsia"/>
                <w:color w:val="000000"/>
                <w:szCs w:val="18"/>
              </w:rPr>
              <w:t>拇指侧将绳</w:t>
            </w:r>
            <w:proofErr w:type="gramEnd"/>
            <w:r>
              <w:rPr>
                <w:rFonts w:hAnsi="宋体" w:cs="宋体" w:hint="eastAsia"/>
                <w:color w:val="000000"/>
                <w:szCs w:val="18"/>
              </w:rPr>
              <w:t>从两绳下方穿过，将穿过的绳用右手提起，用左手握住悬垂的两根</w:t>
            </w:r>
            <w:proofErr w:type="gramStart"/>
            <w:r>
              <w:rPr>
                <w:rFonts w:hAnsi="宋体" w:cs="宋体" w:hint="eastAsia"/>
                <w:color w:val="000000"/>
                <w:szCs w:val="18"/>
              </w:rPr>
              <w:t>绳</w:t>
            </w:r>
            <w:proofErr w:type="gramEnd"/>
            <w:r>
              <w:rPr>
                <w:rFonts w:hAnsi="宋体" w:cs="宋体" w:hint="eastAsia"/>
                <w:color w:val="000000"/>
                <w:szCs w:val="18"/>
              </w:rPr>
              <w:t xml:space="preserve">拉直即可 </w:t>
            </w:r>
          </w:p>
        </w:tc>
      </w:tr>
      <w:tr w:rsidR="00A54BEC" w14:paraId="2F1DE7DB" w14:textId="77777777" w:rsidTr="00A74002">
        <w:trPr>
          <w:jc w:val="center"/>
        </w:trPr>
        <w:tc>
          <w:tcPr>
            <w:tcW w:w="557" w:type="dxa"/>
            <w:shd w:val="clear" w:color="auto" w:fill="auto"/>
            <w:vAlign w:val="center"/>
          </w:tcPr>
          <w:p w14:paraId="61D448D7" w14:textId="77777777" w:rsidR="00A54BEC" w:rsidRDefault="00000000">
            <w:pPr>
              <w:pStyle w:val="affffffffff"/>
            </w:pPr>
            <w:r>
              <w:rPr>
                <w:rFonts w:hAnsi="宋体" w:cs="宋体" w:hint="eastAsia"/>
                <w:color w:val="000000"/>
                <w:szCs w:val="18"/>
              </w:rPr>
              <w:t>14</w:t>
            </w:r>
          </w:p>
        </w:tc>
        <w:tc>
          <w:tcPr>
            <w:tcW w:w="1134" w:type="dxa"/>
            <w:shd w:val="clear" w:color="auto" w:fill="auto"/>
            <w:vAlign w:val="center"/>
          </w:tcPr>
          <w:p w14:paraId="27FB499B" w14:textId="77777777" w:rsidR="00A54BEC" w:rsidRDefault="00000000">
            <w:pPr>
              <w:pStyle w:val="affffffffff"/>
            </w:pPr>
            <w:proofErr w:type="gramStart"/>
            <w:r>
              <w:rPr>
                <w:rFonts w:hAnsi="宋体" w:cs="宋体" w:hint="eastAsia"/>
                <w:color w:val="000000"/>
                <w:szCs w:val="18"/>
              </w:rPr>
              <w:t>捻结</w:t>
            </w:r>
            <w:proofErr w:type="gramEnd"/>
          </w:p>
        </w:tc>
        <w:tc>
          <w:tcPr>
            <w:tcW w:w="3261" w:type="dxa"/>
            <w:shd w:val="clear" w:color="auto" w:fill="auto"/>
            <w:vAlign w:val="center"/>
          </w:tcPr>
          <w:p w14:paraId="6E438F8E" w14:textId="77777777" w:rsidR="00A54BEC" w:rsidRDefault="00000000">
            <w:pPr>
              <w:pStyle w:val="affffffffff"/>
              <w:jc w:val="both"/>
            </w:pPr>
            <w:r>
              <w:rPr>
                <w:rFonts w:hAnsi="宋体" w:cs="宋体" w:hint="eastAsia"/>
                <w:color w:val="000000"/>
                <w:szCs w:val="18"/>
              </w:rPr>
              <w:t xml:space="preserve">主要用于捆绑木材等场合，绑紧后由于摩擦的效果，一个人无法解开，是一种比较安全的方法 </w:t>
            </w:r>
          </w:p>
        </w:tc>
        <w:tc>
          <w:tcPr>
            <w:tcW w:w="4382" w:type="dxa"/>
            <w:shd w:val="clear" w:color="auto" w:fill="auto"/>
            <w:vAlign w:val="center"/>
          </w:tcPr>
          <w:p w14:paraId="30E72908" w14:textId="77777777" w:rsidR="00A54BEC" w:rsidRDefault="00000000">
            <w:pPr>
              <w:pStyle w:val="affffffffff"/>
              <w:jc w:val="both"/>
            </w:pPr>
            <w:r>
              <w:rPr>
                <w:rFonts w:hAnsi="宋体" w:cs="宋体" w:hint="eastAsia"/>
                <w:color w:val="000000"/>
                <w:szCs w:val="18"/>
              </w:rPr>
              <w:t>将绳的一端在物体上</w:t>
            </w:r>
            <w:proofErr w:type="gramStart"/>
            <w:r>
              <w:rPr>
                <w:rFonts w:hAnsi="宋体" w:cs="宋体" w:hint="eastAsia"/>
                <w:color w:val="000000"/>
                <w:szCs w:val="18"/>
              </w:rPr>
              <w:t>打成止结然后</w:t>
            </w:r>
            <w:proofErr w:type="gramEnd"/>
            <w:r>
              <w:rPr>
                <w:rFonts w:hAnsi="宋体" w:cs="宋体" w:hint="eastAsia"/>
                <w:color w:val="000000"/>
                <w:szCs w:val="18"/>
              </w:rPr>
              <w:t xml:space="preserve">处理余长 </w:t>
            </w:r>
          </w:p>
        </w:tc>
      </w:tr>
      <w:tr w:rsidR="00A54BEC" w14:paraId="73B4872D" w14:textId="77777777" w:rsidTr="00A74002">
        <w:trPr>
          <w:jc w:val="center"/>
        </w:trPr>
        <w:tc>
          <w:tcPr>
            <w:tcW w:w="557" w:type="dxa"/>
            <w:shd w:val="clear" w:color="auto" w:fill="auto"/>
            <w:vAlign w:val="center"/>
          </w:tcPr>
          <w:p w14:paraId="29548F22" w14:textId="77777777" w:rsidR="00A54BEC" w:rsidRDefault="00000000">
            <w:pPr>
              <w:pStyle w:val="affffffffff"/>
            </w:pPr>
            <w:r>
              <w:rPr>
                <w:rFonts w:hAnsi="宋体" w:cs="宋体" w:hint="eastAsia"/>
                <w:color w:val="000000"/>
                <w:szCs w:val="18"/>
              </w:rPr>
              <w:t>15</w:t>
            </w:r>
          </w:p>
        </w:tc>
        <w:tc>
          <w:tcPr>
            <w:tcW w:w="1134" w:type="dxa"/>
            <w:shd w:val="clear" w:color="auto" w:fill="auto"/>
            <w:vAlign w:val="center"/>
          </w:tcPr>
          <w:p w14:paraId="2C03C546" w14:textId="77777777" w:rsidR="00A54BEC" w:rsidRDefault="00000000">
            <w:pPr>
              <w:pStyle w:val="affffffffff"/>
            </w:pPr>
            <w:r>
              <w:rPr>
                <w:rFonts w:hAnsi="宋体" w:cs="宋体" w:hint="eastAsia"/>
                <w:color w:val="000000"/>
                <w:szCs w:val="18"/>
              </w:rPr>
              <w:t>纤绳连结</w:t>
            </w:r>
          </w:p>
        </w:tc>
        <w:tc>
          <w:tcPr>
            <w:tcW w:w="3261" w:type="dxa"/>
            <w:shd w:val="clear" w:color="auto" w:fill="auto"/>
            <w:vAlign w:val="center"/>
          </w:tcPr>
          <w:p w14:paraId="27B3D191" w14:textId="77777777" w:rsidR="00A54BEC" w:rsidRDefault="00000000">
            <w:pPr>
              <w:pStyle w:val="affffffffff"/>
              <w:jc w:val="both"/>
            </w:pPr>
            <w:r>
              <w:rPr>
                <w:rFonts w:hAnsi="宋体" w:cs="宋体" w:hint="eastAsia"/>
                <w:color w:val="000000"/>
                <w:szCs w:val="18"/>
              </w:rPr>
              <w:t xml:space="preserve">主要用于火场吊升较长类型器材使用，如大锤、挠钩、板斧等 </w:t>
            </w:r>
          </w:p>
        </w:tc>
        <w:tc>
          <w:tcPr>
            <w:tcW w:w="4382" w:type="dxa"/>
            <w:shd w:val="clear" w:color="auto" w:fill="auto"/>
            <w:vAlign w:val="center"/>
          </w:tcPr>
          <w:p w14:paraId="387B77ED" w14:textId="77777777" w:rsidR="00A54BEC" w:rsidRDefault="00000000">
            <w:pPr>
              <w:pStyle w:val="affffffffff"/>
              <w:jc w:val="both"/>
            </w:pPr>
            <w:r>
              <w:rPr>
                <w:rFonts w:hAnsi="宋体" w:cs="宋体" w:hint="eastAsia"/>
                <w:color w:val="000000"/>
                <w:szCs w:val="18"/>
              </w:rPr>
              <w:t xml:space="preserve">首先将绳的末端打成捻结，然后将绳在接近原木的顶端打一个半结 </w:t>
            </w:r>
          </w:p>
        </w:tc>
      </w:tr>
    </w:tbl>
    <w:p w14:paraId="6FB2BF82" w14:textId="77777777" w:rsidR="00A54BEC" w:rsidRDefault="00000000">
      <w:pPr>
        <w:pStyle w:val="afffffb"/>
        <w:spacing w:beforeLines="50" w:before="120" w:afterLines="50" w:after="120"/>
        <w:ind w:firstLineChars="0" w:firstLine="0"/>
        <w:jc w:val="center"/>
        <w:rPr>
          <w:rFonts w:ascii="黑体" w:eastAsia="黑体" w:hAnsi="黑体" w:hint="eastAsia"/>
        </w:rPr>
      </w:pPr>
      <w:r w:rsidRPr="00A74002">
        <w:rPr>
          <w:rFonts w:ascii="黑体" w:eastAsia="黑体" w:hAnsi="黑体" w:hint="eastAsia"/>
        </w:rPr>
        <w:lastRenderedPageBreak/>
        <w:t>表A.1</w:t>
      </w:r>
      <w:r w:rsidRPr="00A74002">
        <w:rPr>
          <w:rFonts w:ascii="黑体" w:eastAsia="黑体" w:hAnsi="黑体"/>
        </w:rPr>
        <w:t xml:space="preserve">  </w:t>
      </w:r>
      <w:r w:rsidRPr="00A74002">
        <w:rPr>
          <w:rFonts w:ascii="黑体" w:eastAsia="黑体" w:hAnsi="黑体" w:hint="eastAsia"/>
        </w:rPr>
        <w:t>消防安全结绳方法（续）</w:t>
      </w:r>
    </w:p>
    <w:tbl>
      <w:tblPr>
        <w:tblStyle w:val="affffc"/>
        <w:tblW w:w="0" w:type="auto"/>
        <w:jc w:val="center"/>
        <w:tblCellMar>
          <w:left w:w="0" w:type="dxa"/>
          <w:right w:w="0" w:type="dxa"/>
        </w:tblCellMar>
        <w:tblLook w:val="04A0" w:firstRow="1" w:lastRow="0" w:firstColumn="1" w:lastColumn="0" w:noHBand="0" w:noVBand="1"/>
      </w:tblPr>
      <w:tblGrid>
        <w:gridCol w:w="557"/>
        <w:gridCol w:w="1134"/>
        <w:gridCol w:w="3261"/>
        <w:gridCol w:w="4382"/>
      </w:tblGrid>
      <w:tr w:rsidR="00A54BEC" w14:paraId="01203AA7" w14:textId="77777777" w:rsidTr="00A74002">
        <w:trPr>
          <w:tblHeader/>
          <w:jc w:val="center"/>
        </w:trPr>
        <w:tc>
          <w:tcPr>
            <w:tcW w:w="557" w:type="dxa"/>
            <w:shd w:val="clear" w:color="auto" w:fill="auto"/>
            <w:vAlign w:val="center"/>
          </w:tcPr>
          <w:p w14:paraId="3769C94D" w14:textId="77777777" w:rsidR="00A54BEC" w:rsidRDefault="00000000">
            <w:pPr>
              <w:pStyle w:val="affffffffff"/>
            </w:pPr>
            <w:r>
              <w:rPr>
                <w:rFonts w:hAnsi="宋体" w:cs="宋体" w:hint="eastAsia"/>
                <w:color w:val="000000"/>
                <w:szCs w:val="18"/>
              </w:rPr>
              <w:t>序号</w:t>
            </w:r>
          </w:p>
        </w:tc>
        <w:tc>
          <w:tcPr>
            <w:tcW w:w="1134" w:type="dxa"/>
            <w:shd w:val="clear" w:color="auto" w:fill="auto"/>
            <w:vAlign w:val="center"/>
          </w:tcPr>
          <w:p w14:paraId="705C582D" w14:textId="77777777" w:rsidR="00A54BEC" w:rsidRDefault="00000000">
            <w:pPr>
              <w:pStyle w:val="affffffffff"/>
            </w:pPr>
            <w:r>
              <w:rPr>
                <w:rFonts w:hAnsi="宋体" w:cs="宋体" w:hint="eastAsia"/>
                <w:color w:val="000000"/>
                <w:szCs w:val="18"/>
              </w:rPr>
              <w:t>名称</w:t>
            </w:r>
          </w:p>
        </w:tc>
        <w:tc>
          <w:tcPr>
            <w:tcW w:w="3261" w:type="dxa"/>
            <w:shd w:val="clear" w:color="auto" w:fill="auto"/>
            <w:vAlign w:val="center"/>
          </w:tcPr>
          <w:p w14:paraId="21AFA1F2" w14:textId="77777777" w:rsidR="00A54BEC" w:rsidRDefault="00000000">
            <w:pPr>
              <w:pStyle w:val="affffffffff"/>
            </w:pPr>
            <w:r>
              <w:rPr>
                <w:rFonts w:hAnsi="宋体" w:cs="宋体" w:hint="eastAsia"/>
                <w:color w:val="000000"/>
                <w:szCs w:val="18"/>
              </w:rPr>
              <w:t>用途</w:t>
            </w:r>
          </w:p>
        </w:tc>
        <w:tc>
          <w:tcPr>
            <w:tcW w:w="4382" w:type="dxa"/>
            <w:shd w:val="clear" w:color="auto" w:fill="auto"/>
            <w:vAlign w:val="center"/>
          </w:tcPr>
          <w:p w14:paraId="69E49475" w14:textId="77777777" w:rsidR="00A54BEC" w:rsidRDefault="00000000">
            <w:pPr>
              <w:pStyle w:val="affffffffff"/>
            </w:pPr>
            <w:r>
              <w:rPr>
                <w:rFonts w:hAnsi="宋体" w:cs="宋体" w:hint="eastAsia"/>
                <w:color w:val="000000"/>
                <w:szCs w:val="18"/>
              </w:rPr>
              <w:t>动作要领</w:t>
            </w:r>
          </w:p>
        </w:tc>
      </w:tr>
      <w:tr w:rsidR="00A54BEC" w14:paraId="786E3163" w14:textId="77777777" w:rsidTr="00A74002">
        <w:trPr>
          <w:jc w:val="center"/>
        </w:trPr>
        <w:tc>
          <w:tcPr>
            <w:tcW w:w="557" w:type="dxa"/>
            <w:shd w:val="clear" w:color="auto" w:fill="auto"/>
            <w:vAlign w:val="center"/>
          </w:tcPr>
          <w:p w14:paraId="4C76CC98" w14:textId="77777777" w:rsidR="00A54BEC" w:rsidRDefault="00000000">
            <w:pPr>
              <w:pStyle w:val="affffffffff"/>
            </w:pPr>
            <w:r>
              <w:rPr>
                <w:rFonts w:hAnsi="宋体" w:cs="宋体" w:hint="eastAsia"/>
                <w:color w:val="000000"/>
                <w:szCs w:val="18"/>
              </w:rPr>
              <w:t>16</w:t>
            </w:r>
          </w:p>
        </w:tc>
        <w:tc>
          <w:tcPr>
            <w:tcW w:w="1134" w:type="dxa"/>
            <w:shd w:val="clear" w:color="auto" w:fill="auto"/>
            <w:vAlign w:val="center"/>
          </w:tcPr>
          <w:p w14:paraId="0493B858" w14:textId="77777777" w:rsidR="00A54BEC" w:rsidRDefault="00000000">
            <w:pPr>
              <w:pStyle w:val="affffffffff"/>
            </w:pPr>
            <w:r>
              <w:rPr>
                <w:rFonts w:hAnsi="宋体" w:cs="宋体" w:hint="eastAsia"/>
                <w:color w:val="000000"/>
                <w:szCs w:val="18"/>
              </w:rPr>
              <w:t>多个单结</w:t>
            </w:r>
          </w:p>
        </w:tc>
        <w:tc>
          <w:tcPr>
            <w:tcW w:w="3261" w:type="dxa"/>
            <w:shd w:val="clear" w:color="auto" w:fill="auto"/>
            <w:vAlign w:val="center"/>
          </w:tcPr>
          <w:p w14:paraId="3213ADBC" w14:textId="77777777" w:rsidR="00A54BEC" w:rsidRDefault="00000000">
            <w:pPr>
              <w:pStyle w:val="affffffffff"/>
              <w:jc w:val="both"/>
            </w:pPr>
            <w:r>
              <w:rPr>
                <w:rFonts w:hAnsi="宋体" w:cs="宋体" w:hint="eastAsia"/>
                <w:color w:val="000000"/>
                <w:szCs w:val="18"/>
              </w:rPr>
              <w:t>主要用于攀登或下降时用于抓握</w:t>
            </w:r>
          </w:p>
        </w:tc>
        <w:tc>
          <w:tcPr>
            <w:tcW w:w="4382" w:type="dxa"/>
            <w:shd w:val="clear" w:color="auto" w:fill="auto"/>
            <w:vAlign w:val="center"/>
          </w:tcPr>
          <w:p w14:paraId="37FCCDC1" w14:textId="77777777" w:rsidR="00A54BEC" w:rsidRDefault="00000000">
            <w:pPr>
              <w:pStyle w:val="affffffffff"/>
              <w:jc w:val="both"/>
            </w:pPr>
            <w:r>
              <w:rPr>
                <w:rFonts w:hAnsi="宋体" w:cs="宋体" w:hint="eastAsia"/>
                <w:color w:val="000000"/>
                <w:szCs w:val="18"/>
              </w:rPr>
              <w:t>首先将绳索的一端制成若干个小绳圈，再将绳索一端依次穿过绳圈，缓慢收紧即可</w:t>
            </w:r>
          </w:p>
        </w:tc>
      </w:tr>
      <w:tr w:rsidR="00A54BEC" w14:paraId="627E6F08" w14:textId="77777777" w:rsidTr="00A74002">
        <w:trPr>
          <w:jc w:val="center"/>
        </w:trPr>
        <w:tc>
          <w:tcPr>
            <w:tcW w:w="557" w:type="dxa"/>
            <w:shd w:val="clear" w:color="auto" w:fill="auto"/>
            <w:vAlign w:val="center"/>
          </w:tcPr>
          <w:p w14:paraId="36699FB9" w14:textId="77777777" w:rsidR="00A54BEC" w:rsidRDefault="00000000">
            <w:pPr>
              <w:pStyle w:val="affffffffff"/>
            </w:pPr>
            <w:r>
              <w:rPr>
                <w:rFonts w:hAnsi="宋体" w:cs="宋体" w:hint="eastAsia"/>
                <w:color w:val="000000"/>
                <w:szCs w:val="18"/>
              </w:rPr>
              <w:t>17</w:t>
            </w:r>
          </w:p>
        </w:tc>
        <w:tc>
          <w:tcPr>
            <w:tcW w:w="1134" w:type="dxa"/>
            <w:shd w:val="clear" w:color="auto" w:fill="auto"/>
            <w:vAlign w:val="center"/>
          </w:tcPr>
          <w:p w14:paraId="0D214052" w14:textId="77777777" w:rsidR="00A54BEC" w:rsidRDefault="00000000">
            <w:pPr>
              <w:pStyle w:val="affffffffff"/>
            </w:pPr>
            <w:r>
              <w:rPr>
                <w:rFonts w:hAnsi="宋体" w:cs="宋体" w:hint="eastAsia"/>
                <w:color w:val="000000"/>
                <w:szCs w:val="18"/>
              </w:rPr>
              <w:t>单活扣连结</w:t>
            </w:r>
          </w:p>
        </w:tc>
        <w:tc>
          <w:tcPr>
            <w:tcW w:w="3261" w:type="dxa"/>
            <w:shd w:val="clear" w:color="auto" w:fill="auto"/>
            <w:vAlign w:val="center"/>
          </w:tcPr>
          <w:p w14:paraId="4FAD4189" w14:textId="77777777" w:rsidR="00A54BEC" w:rsidRDefault="00000000">
            <w:pPr>
              <w:pStyle w:val="affffffffff"/>
              <w:jc w:val="both"/>
            </w:pPr>
            <w:r>
              <w:rPr>
                <w:rFonts w:hAnsi="宋体" w:cs="宋体" w:hint="eastAsia"/>
                <w:color w:val="000000"/>
                <w:szCs w:val="18"/>
              </w:rPr>
              <w:t>主要用于抓牢绳索，二次固定</w:t>
            </w:r>
          </w:p>
        </w:tc>
        <w:tc>
          <w:tcPr>
            <w:tcW w:w="4382" w:type="dxa"/>
            <w:shd w:val="clear" w:color="auto" w:fill="auto"/>
            <w:vAlign w:val="center"/>
          </w:tcPr>
          <w:p w14:paraId="44B80401" w14:textId="77777777" w:rsidR="00A54BEC" w:rsidRDefault="00000000">
            <w:pPr>
              <w:pStyle w:val="affffffffff"/>
              <w:jc w:val="both"/>
            </w:pPr>
            <w:r>
              <w:rPr>
                <w:rFonts w:hAnsi="宋体" w:cs="宋体" w:hint="eastAsia"/>
                <w:color w:val="000000"/>
                <w:szCs w:val="18"/>
              </w:rPr>
              <w:t>将</w:t>
            </w:r>
            <w:proofErr w:type="gramStart"/>
            <w:r>
              <w:rPr>
                <w:rFonts w:hAnsi="宋体" w:cs="宋体" w:hint="eastAsia"/>
                <w:color w:val="000000"/>
                <w:szCs w:val="18"/>
              </w:rPr>
              <w:t>短绳折成</w:t>
            </w:r>
            <w:proofErr w:type="gramEnd"/>
            <w:r>
              <w:rPr>
                <w:rFonts w:hAnsi="宋体" w:cs="宋体" w:hint="eastAsia"/>
                <w:color w:val="000000"/>
                <w:szCs w:val="18"/>
              </w:rPr>
              <w:t>两股靠在粗绳上，从上面圈内抽出环绕两次绳的末端收紧绳口，一般是在粗绳</w:t>
            </w:r>
            <w:proofErr w:type="gramStart"/>
            <w:r>
              <w:rPr>
                <w:rFonts w:hAnsi="宋体" w:cs="宋体" w:hint="eastAsia"/>
                <w:color w:val="000000"/>
                <w:szCs w:val="18"/>
              </w:rPr>
              <w:t>上绑系</w:t>
            </w:r>
            <w:proofErr w:type="gramEnd"/>
            <w:r>
              <w:rPr>
                <w:rFonts w:hAnsi="宋体" w:cs="宋体" w:hint="eastAsia"/>
                <w:color w:val="000000"/>
                <w:szCs w:val="18"/>
              </w:rPr>
              <w:t>细绳而采用的方法，放松细绳扣时可以自由移动，拉紧细绳扣时可以固定</w:t>
            </w:r>
          </w:p>
        </w:tc>
      </w:tr>
      <w:tr w:rsidR="00A54BEC" w14:paraId="158BB09B" w14:textId="77777777" w:rsidTr="00A74002">
        <w:trPr>
          <w:jc w:val="center"/>
        </w:trPr>
        <w:tc>
          <w:tcPr>
            <w:tcW w:w="557" w:type="dxa"/>
            <w:shd w:val="clear" w:color="auto" w:fill="auto"/>
            <w:vAlign w:val="center"/>
          </w:tcPr>
          <w:p w14:paraId="2776697D" w14:textId="77777777" w:rsidR="00A54BEC" w:rsidRDefault="00000000">
            <w:pPr>
              <w:pStyle w:val="affffffffff"/>
            </w:pPr>
            <w:r>
              <w:rPr>
                <w:rFonts w:hAnsi="宋体" w:cs="宋体" w:hint="eastAsia"/>
                <w:color w:val="000000"/>
                <w:szCs w:val="18"/>
              </w:rPr>
              <w:t>18</w:t>
            </w:r>
          </w:p>
        </w:tc>
        <w:tc>
          <w:tcPr>
            <w:tcW w:w="1134" w:type="dxa"/>
            <w:shd w:val="clear" w:color="auto" w:fill="auto"/>
            <w:vAlign w:val="center"/>
          </w:tcPr>
          <w:p w14:paraId="04B9A340" w14:textId="77777777" w:rsidR="00A54BEC" w:rsidRDefault="00000000">
            <w:pPr>
              <w:pStyle w:val="affffffffff"/>
            </w:pPr>
            <w:r>
              <w:rPr>
                <w:rFonts w:hAnsi="宋体" w:cs="宋体" w:hint="eastAsia"/>
                <w:color w:val="000000"/>
                <w:szCs w:val="18"/>
              </w:rPr>
              <w:t>双活扣连结</w:t>
            </w:r>
          </w:p>
        </w:tc>
        <w:tc>
          <w:tcPr>
            <w:tcW w:w="3261" w:type="dxa"/>
            <w:shd w:val="clear" w:color="auto" w:fill="auto"/>
            <w:vAlign w:val="center"/>
          </w:tcPr>
          <w:p w14:paraId="60B882A0" w14:textId="77777777" w:rsidR="00A54BEC" w:rsidRDefault="00000000">
            <w:pPr>
              <w:pStyle w:val="affffffffff"/>
              <w:jc w:val="both"/>
            </w:pPr>
            <w:r>
              <w:rPr>
                <w:rFonts w:hAnsi="宋体" w:cs="宋体" w:hint="eastAsia"/>
                <w:color w:val="000000"/>
                <w:szCs w:val="18"/>
              </w:rPr>
              <w:t>主要用于抓牢绳索，二次固定</w:t>
            </w:r>
          </w:p>
        </w:tc>
        <w:tc>
          <w:tcPr>
            <w:tcW w:w="4382" w:type="dxa"/>
            <w:shd w:val="clear" w:color="auto" w:fill="auto"/>
            <w:vAlign w:val="center"/>
          </w:tcPr>
          <w:p w14:paraId="21780CB1" w14:textId="77777777" w:rsidR="00A54BEC" w:rsidRDefault="00000000">
            <w:pPr>
              <w:pStyle w:val="affffffffff"/>
              <w:jc w:val="both"/>
            </w:pPr>
            <w:r>
              <w:rPr>
                <w:rFonts w:hAnsi="宋体" w:cs="宋体" w:hint="eastAsia"/>
                <w:color w:val="000000"/>
                <w:szCs w:val="18"/>
              </w:rPr>
              <w:t>将</w:t>
            </w:r>
            <w:proofErr w:type="gramStart"/>
            <w:r>
              <w:rPr>
                <w:rFonts w:hAnsi="宋体" w:cs="宋体" w:hint="eastAsia"/>
                <w:color w:val="000000"/>
                <w:szCs w:val="18"/>
              </w:rPr>
              <w:t>短绳折成</w:t>
            </w:r>
            <w:proofErr w:type="gramEnd"/>
            <w:r>
              <w:rPr>
                <w:rFonts w:hAnsi="宋体" w:cs="宋体" w:hint="eastAsia"/>
                <w:color w:val="000000"/>
                <w:szCs w:val="18"/>
              </w:rPr>
              <w:t>两股靠在粗绳上，从上面圈内抽出环绕两次绳的末端收紧绳口，一般是在粗绳</w:t>
            </w:r>
            <w:proofErr w:type="gramStart"/>
            <w:r>
              <w:rPr>
                <w:rFonts w:hAnsi="宋体" w:cs="宋体" w:hint="eastAsia"/>
                <w:color w:val="000000"/>
                <w:szCs w:val="18"/>
              </w:rPr>
              <w:t>上绑系</w:t>
            </w:r>
            <w:proofErr w:type="gramEnd"/>
            <w:r>
              <w:rPr>
                <w:rFonts w:hAnsi="宋体" w:cs="宋体" w:hint="eastAsia"/>
                <w:color w:val="000000"/>
                <w:szCs w:val="18"/>
              </w:rPr>
              <w:t>细绳而采用的方法，放松细绳扣时可以自由移动，拉紧细绳扣时可以固定，也叫特殊连结</w:t>
            </w:r>
          </w:p>
        </w:tc>
      </w:tr>
      <w:tr w:rsidR="00A54BEC" w14:paraId="64D752BD" w14:textId="77777777" w:rsidTr="00A74002">
        <w:trPr>
          <w:jc w:val="center"/>
        </w:trPr>
        <w:tc>
          <w:tcPr>
            <w:tcW w:w="557" w:type="dxa"/>
            <w:shd w:val="clear" w:color="auto" w:fill="auto"/>
            <w:vAlign w:val="center"/>
          </w:tcPr>
          <w:p w14:paraId="2B02D6AB" w14:textId="77777777" w:rsidR="00A54BEC" w:rsidRDefault="00000000">
            <w:pPr>
              <w:pStyle w:val="affffffffff"/>
            </w:pPr>
            <w:r>
              <w:rPr>
                <w:rFonts w:hAnsi="宋体" w:cs="宋体" w:hint="eastAsia"/>
                <w:color w:val="000000"/>
                <w:szCs w:val="18"/>
              </w:rPr>
              <w:t>19</w:t>
            </w:r>
          </w:p>
        </w:tc>
        <w:tc>
          <w:tcPr>
            <w:tcW w:w="1134" w:type="dxa"/>
            <w:shd w:val="clear" w:color="auto" w:fill="auto"/>
            <w:vAlign w:val="center"/>
          </w:tcPr>
          <w:p w14:paraId="26F225FB" w14:textId="77777777" w:rsidR="00A54BEC" w:rsidRDefault="00000000">
            <w:pPr>
              <w:pStyle w:val="affffffffff"/>
            </w:pPr>
            <w:r>
              <w:rPr>
                <w:rFonts w:hAnsi="宋体" w:cs="宋体" w:hint="eastAsia"/>
                <w:color w:val="000000"/>
                <w:szCs w:val="18"/>
              </w:rPr>
              <w:t>交叉连结</w:t>
            </w:r>
          </w:p>
        </w:tc>
        <w:tc>
          <w:tcPr>
            <w:tcW w:w="3261" w:type="dxa"/>
            <w:shd w:val="clear" w:color="auto" w:fill="auto"/>
            <w:vAlign w:val="center"/>
          </w:tcPr>
          <w:p w14:paraId="32A7C914" w14:textId="77777777" w:rsidR="00A54BEC" w:rsidRDefault="00000000">
            <w:pPr>
              <w:pStyle w:val="affffffffff"/>
              <w:jc w:val="both"/>
            </w:pPr>
            <w:r>
              <w:rPr>
                <w:rFonts w:hAnsi="宋体" w:cs="宋体" w:hint="eastAsia"/>
                <w:color w:val="000000"/>
                <w:szCs w:val="18"/>
              </w:rPr>
              <w:t>主要用于光滑物体的表面上系紧绳索的场合</w:t>
            </w:r>
          </w:p>
        </w:tc>
        <w:tc>
          <w:tcPr>
            <w:tcW w:w="4382" w:type="dxa"/>
            <w:shd w:val="clear" w:color="auto" w:fill="auto"/>
            <w:vAlign w:val="center"/>
          </w:tcPr>
          <w:p w14:paraId="69D9D543" w14:textId="77777777" w:rsidR="00A54BEC" w:rsidRDefault="00000000">
            <w:pPr>
              <w:pStyle w:val="affffffffff"/>
              <w:jc w:val="both"/>
            </w:pPr>
            <w:r>
              <w:rPr>
                <w:rFonts w:hAnsi="宋体" w:cs="宋体" w:hint="eastAsia"/>
                <w:color w:val="000000"/>
                <w:szCs w:val="18"/>
              </w:rPr>
              <w:t>首先将绳子一端在固定物体上盘绕一圈后是绳索重叠，然后再将绳索绕一周，最后将绳子末端收集在一起</w:t>
            </w:r>
          </w:p>
        </w:tc>
      </w:tr>
      <w:tr w:rsidR="00A54BEC" w14:paraId="3308F69A" w14:textId="77777777" w:rsidTr="00A74002">
        <w:trPr>
          <w:jc w:val="center"/>
        </w:trPr>
        <w:tc>
          <w:tcPr>
            <w:tcW w:w="557" w:type="dxa"/>
            <w:shd w:val="clear" w:color="auto" w:fill="auto"/>
            <w:vAlign w:val="center"/>
          </w:tcPr>
          <w:p w14:paraId="338E0FFA" w14:textId="77777777" w:rsidR="00A54BEC" w:rsidRDefault="00000000">
            <w:pPr>
              <w:pStyle w:val="affffffffff"/>
            </w:pPr>
            <w:r>
              <w:rPr>
                <w:rFonts w:hAnsi="宋体" w:cs="宋体" w:hint="eastAsia"/>
                <w:color w:val="000000"/>
                <w:szCs w:val="18"/>
              </w:rPr>
              <w:t>20</w:t>
            </w:r>
          </w:p>
        </w:tc>
        <w:tc>
          <w:tcPr>
            <w:tcW w:w="1134" w:type="dxa"/>
            <w:shd w:val="clear" w:color="auto" w:fill="auto"/>
            <w:vAlign w:val="center"/>
          </w:tcPr>
          <w:p w14:paraId="6C07B233" w14:textId="77777777" w:rsidR="00A54BEC" w:rsidRDefault="00000000">
            <w:pPr>
              <w:pStyle w:val="affffffffff"/>
            </w:pPr>
            <w:proofErr w:type="gramStart"/>
            <w:r>
              <w:rPr>
                <w:rFonts w:hAnsi="宋体" w:cs="宋体" w:hint="eastAsia"/>
                <w:color w:val="000000"/>
                <w:szCs w:val="18"/>
              </w:rPr>
              <w:t>双绕双</w:t>
            </w:r>
            <w:proofErr w:type="gramEnd"/>
            <w:r>
              <w:rPr>
                <w:rFonts w:hAnsi="宋体" w:cs="宋体" w:hint="eastAsia"/>
                <w:color w:val="000000"/>
                <w:szCs w:val="18"/>
              </w:rPr>
              <w:t>结</w:t>
            </w:r>
          </w:p>
        </w:tc>
        <w:tc>
          <w:tcPr>
            <w:tcW w:w="3261" w:type="dxa"/>
            <w:shd w:val="clear" w:color="auto" w:fill="auto"/>
            <w:vAlign w:val="center"/>
          </w:tcPr>
          <w:p w14:paraId="7E4C3A32" w14:textId="77777777" w:rsidR="00A54BEC" w:rsidRDefault="00000000">
            <w:pPr>
              <w:pStyle w:val="affffffffff"/>
              <w:jc w:val="both"/>
            </w:pPr>
            <w:r>
              <w:rPr>
                <w:rFonts w:hAnsi="宋体" w:cs="宋体" w:hint="eastAsia"/>
                <w:color w:val="000000"/>
                <w:szCs w:val="18"/>
              </w:rPr>
              <w:t>主要用于在</w:t>
            </w:r>
            <w:proofErr w:type="gramStart"/>
            <w:r>
              <w:rPr>
                <w:rFonts w:hAnsi="宋体" w:cs="宋体" w:hint="eastAsia"/>
                <w:color w:val="000000"/>
                <w:szCs w:val="18"/>
              </w:rPr>
              <w:t>锚固物</w:t>
            </w:r>
            <w:proofErr w:type="gramEnd"/>
            <w:r>
              <w:rPr>
                <w:rFonts w:hAnsi="宋体" w:cs="宋体" w:hint="eastAsia"/>
                <w:color w:val="000000"/>
                <w:szCs w:val="18"/>
              </w:rPr>
              <w:t>上</w:t>
            </w:r>
            <w:proofErr w:type="gramStart"/>
            <w:r>
              <w:rPr>
                <w:rFonts w:hAnsi="宋体" w:cs="宋体" w:hint="eastAsia"/>
                <w:color w:val="000000"/>
                <w:szCs w:val="18"/>
              </w:rPr>
              <w:t>制作锚点捆绑</w:t>
            </w:r>
            <w:proofErr w:type="gramEnd"/>
            <w:r>
              <w:rPr>
                <w:rFonts w:hAnsi="宋体" w:cs="宋体" w:hint="eastAsia"/>
                <w:color w:val="000000"/>
                <w:szCs w:val="18"/>
              </w:rPr>
              <w:t>物体，也</w:t>
            </w:r>
            <w:proofErr w:type="gramStart"/>
            <w:r>
              <w:rPr>
                <w:rFonts w:hAnsi="宋体" w:cs="宋体" w:hint="eastAsia"/>
                <w:color w:val="000000"/>
                <w:szCs w:val="18"/>
              </w:rPr>
              <w:t>可用户</w:t>
            </w:r>
            <w:proofErr w:type="gramEnd"/>
            <w:r>
              <w:rPr>
                <w:rFonts w:hAnsi="宋体" w:cs="宋体" w:hint="eastAsia"/>
                <w:color w:val="000000"/>
                <w:szCs w:val="18"/>
              </w:rPr>
              <w:t>支点的制作。</w:t>
            </w:r>
          </w:p>
        </w:tc>
        <w:tc>
          <w:tcPr>
            <w:tcW w:w="4382" w:type="dxa"/>
            <w:shd w:val="clear" w:color="auto" w:fill="auto"/>
            <w:vAlign w:val="center"/>
          </w:tcPr>
          <w:p w14:paraId="4D61911D" w14:textId="77777777" w:rsidR="00A54BEC" w:rsidRDefault="00000000">
            <w:pPr>
              <w:pStyle w:val="affffffffff"/>
              <w:jc w:val="both"/>
            </w:pPr>
            <w:r>
              <w:rPr>
                <w:rFonts w:hAnsi="宋体" w:cs="宋体" w:hint="eastAsia"/>
                <w:color w:val="000000"/>
                <w:szCs w:val="18"/>
              </w:rPr>
              <w:t>将盘绕两周的绳末端在长绳上缠绕后通过长绳上面一侧，最后从长绳下面握住绳的末端，像字母C那样穿过勒紧</w:t>
            </w:r>
          </w:p>
        </w:tc>
      </w:tr>
      <w:tr w:rsidR="00A54BEC" w14:paraId="6DF8AFC4" w14:textId="77777777" w:rsidTr="00A74002">
        <w:trPr>
          <w:jc w:val="center"/>
        </w:trPr>
        <w:tc>
          <w:tcPr>
            <w:tcW w:w="557" w:type="dxa"/>
            <w:shd w:val="clear" w:color="auto" w:fill="auto"/>
            <w:vAlign w:val="center"/>
          </w:tcPr>
          <w:p w14:paraId="79E94F74" w14:textId="77777777" w:rsidR="00A54BEC" w:rsidRDefault="00000000">
            <w:pPr>
              <w:pStyle w:val="affffffffff"/>
            </w:pPr>
            <w:r>
              <w:rPr>
                <w:rFonts w:hAnsi="宋体" w:cs="宋体" w:hint="eastAsia"/>
                <w:color w:val="000000"/>
                <w:szCs w:val="18"/>
              </w:rPr>
              <w:t>21</w:t>
            </w:r>
          </w:p>
        </w:tc>
        <w:tc>
          <w:tcPr>
            <w:tcW w:w="1134" w:type="dxa"/>
            <w:shd w:val="clear" w:color="auto" w:fill="auto"/>
            <w:vAlign w:val="center"/>
          </w:tcPr>
          <w:p w14:paraId="069A095C" w14:textId="77777777" w:rsidR="00A54BEC" w:rsidRDefault="00000000">
            <w:pPr>
              <w:pStyle w:val="affffffffff"/>
            </w:pPr>
            <w:proofErr w:type="gramStart"/>
            <w:r>
              <w:rPr>
                <w:rFonts w:hAnsi="宋体" w:cs="宋体" w:hint="eastAsia"/>
                <w:color w:val="000000"/>
                <w:szCs w:val="18"/>
              </w:rPr>
              <w:t>卷结</w:t>
            </w:r>
            <w:proofErr w:type="gramEnd"/>
          </w:p>
        </w:tc>
        <w:tc>
          <w:tcPr>
            <w:tcW w:w="3261" w:type="dxa"/>
            <w:shd w:val="clear" w:color="auto" w:fill="auto"/>
            <w:vAlign w:val="center"/>
          </w:tcPr>
          <w:p w14:paraId="5E65B768" w14:textId="77777777" w:rsidR="00A54BEC" w:rsidRDefault="00000000">
            <w:pPr>
              <w:pStyle w:val="affffffffff"/>
              <w:jc w:val="both"/>
            </w:pPr>
            <w:r>
              <w:rPr>
                <w:rFonts w:hAnsi="宋体" w:cs="宋体" w:hint="eastAsia"/>
                <w:color w:val="000000"/>
                <w:szCs w:val="18"/>
              </w:rPr>
              <w:t>主要用于在</w:t>
            </w:r>
            <w:proofErr w:type="gramStart"/>
            <w:r>
              <w:rPr>
                <w:rFonts w:hAnsi="宋体" w:cs="宋体" w:hint="eastAsia"/>
                <w:color w:val="000000"/>
                <w:szCs w:val="18"/>
              </w:rPr>
              <w:t>锚固物</w:t>
            </w:r>
            <w:proofErr w:type="gramEnd"/>
            <w:r>
              <w:rPr>
                <w:rFonts w:hAnsi="宋体" w:cs="宋体" w:hint="eastAsia"/>
                <w:color w:val="000000"/>
                <w:szCs w:val="18"/>
              </w:rPr>
              <w:t>上</w:t>
            </w:r>
            <w:proofErr w:type="gramStart"/>
            <w:r>
              <w:rPr>
                <w:rFonts w:hAnsi="宋体" w:cs="宋体" w:hint="eastAsia"/>
                <w:color w:val="000000"/>
                <w:szCs w:val="18"/>
              </w:rPr>
              <w:t>制作锚点捆绑</w:t>
            </w:r>
            <w:proofErr w:type="gramEnd"/>
            <w:r>
              <w:rPr>
                <w:rFonts w:hAnsi="宋体" w:cs="宋体" w:hint="eastAsia"/>
                <w:color w:val="000000"/>
                <w:szCs w:val="18"/>
              </w:rPr>
              <w:t>物体，也</w:t>
            </w:r>
            <w:proofErr w:type="gramStart"/>
            <w:r>
              <w:rPr>
                <w:rFonts w:hAnsi="宋体" w:cs="宋体" w:hint="eastAsia"/>
                <w:color w:val="000000"/>
                <w:szCs w:val="18"/>
              </w:rPr>
              <w:t>可用户</w:t>
            </w:r>
            <w:proofErr w:type="gramEnd"/>
            <w:r>
              <w:rPr>
                <w:rFonts w:hAnsi="宋体" w:cs="宋体" w:hint="eastAsia"/>
                <w:color w:val="000000"/>
                <w:szCs w:val="18"/>
              </w:rPr>
              <w:t>支点的制作</w:t>
            </w:r>
          </w:p>
        </w:tc>
        <w:tc>
          <w:tcPr>
            <w:tcW w:w="4382" w:type="dxa"/>
            <w:shd w:val="clear" w:color="auto" w:fill="auto"/>
            <w:vAlign w:val="center"/>
          </w:tcPr>
          <w:p w14:paraId="7F39F854" w14:textId="77777777" w:rsidR="00A54BEC" w:rsidRDefault="00000000">
            <w:pPr>
              <w:pStyle w:val="affffffffff"/>
              <w:jc w:val="both"/>
            </w:pPr>
            <w:r>
              <w:rPr>
                <w:rFonts w:hAnsi="宋体" w:cs="宋体" w:hint="eastAsia"/>
                <w:color w:val="000000"/>
                <w:szCs w:val="18"/>
              </w:rPr>
              <w:t>将绳索交叉套在物体上，也可将绳索从固定物一端盘绕在物体上，然后系紧</w:t>
            </w:r>
          </w:p>
        </w:tc>
      </w:tr>
      <w:tr w:rsidR="00A54BEC" w14:paraId="33C00F81" w14:textId="77777777" w:rsidTr="00A74002">
        <w:trPr>
          <w:jc w:val="center"/>
        </w:trPr>
        <w:tc>
          <w:tcPr>
            <w:tcW w:w="557" w:type="dxa"/>
            <w:shd w:val="clear" w:color="auto" w:fill="auto"/>
            <w:vAlign w:val="center"/>
          </w:tcPr>
          <w:p w14:paraId="787BD8C7" w14:textId="77777777" w:rsidR="00A54BEC" w:rsidRDefault="00000000">
            <w:pPr>
              <w:pStyle w:val="affffffffff"/>
            </w:pPr>
            <w:r>
              <w:rPr>
                <w:rFonts w:hAnsi="宋体" w:cs="宋体" w:hint="eastAsia"/>
                <w:color w:val="000000"/>
                <w:szCs w:val="18"/>
              </w:rPr>
              <w:t>22</w:t>
            </w:r>
          </w:p>
        </w:tc>
        <w:tc>
          <w:tcPr>
            <w:tcW w:w="1134" w:type="dxa"/>
            <w:shd w:val="clear" w:color="auto" w:fill="auto"/>
            <w:vAlign w:val="center"/>
          </w:tcPr>
          <w:p w14:paraId="42383DC2" w14:textId="77777777" w:rsidR="00A54BEC" w:rsidRDefault="00000000">
            <w:pPr>
              <w:pStyle w:val="affffffffff"/>
            </w:pPr>
            <w:r>
              <w:rPr>
                <w:rFonts w:hAnsi="宋体" w:cs="宋体" w:hint="eastAsia"/>
                <w:color w:val="000000"/>
                <w:szCs w:val="18"/>
              </w:rPr>
              <w:t>单椅子扣结</w:t>
            </w:r>
          </w:p>
        </w:tc>
        <w:tc>
          <w:tcPr>
            <w:tcW w:w="3261" w:type="dxa"/>
            <w:shd w:val="clear" w:color="auto" w:fill="auto"/>
            <w:vAlign w:val="center"/>
          </w:tcPr>
          <w:p w14:paraId="02A611DF" w14:textId="77777777" w:rsidR="00A54BEC" w:rsidRDefault="00000000">
            <w:pPr>
              <w:pStyle w:val="affffffffff"/>
              <w:jc w:val="both"/>
            </w:pPr>
            <w:r>
              <w:rPr>
                <w:rFonts w:hAnsi="宋体" w:cs="宋体" w:hint="eastAsia"/>
                <w:color w:val="000000"/>
                <w:szCs w:val="18"/>
              </w:rPr>
              <w:t>主要用于支点的制作</w:t>
            </w:r>
          </w:p>
        </w:tc>
        <w:tc>
          <w:tcPr>
            <w:tcW w:w="4382" w:type="dxa"/>
            <w:shd w:val="clear" w:color="auto" w:fill="auto"/>
            <w:vAlign w:val="center"/>
          </w:tcPr>
          <w:p w14:paraId="38085C0C" w14:textId="77777777" w:rsidR="00A54BEC" w:rsidRDefault="00000000">
            <w:pPr>
              <w:pStyle w:val="affffffffff"/>
              <w:jc w:val="both"/>
            </w:pPr>
            <w:r>
              <w:rPr>
                <w:rFonts w:hAnsi="宋体" w:cs="宋体" w:hint="eastAsia"/>
                <w:color w:val="000000"/>
                <w:szCs w:val="18"/>
              </w:rPr>
              <w:t>将绳索对折成双股，左右持绳索拐点，右手穿过绳索中间，掌心向下张开虎口握住绳索后，转动手腕虎口向上，左手持绳索拐点转动一圈，将绳索一半放入右手</w:t>
            </w:r>
            <w:proofErr w:type="gramStart"/>
            <w:r>
              <w:rPr>
                <w:rFonts w:hAnsi="宋体" w:cs="宋体" w:hint="eastAsia"/>
                <w:color w:val="000000"/>
                <w:szCs w:val="18"/>
              </w:rPr>
              <w:t>双层绳环处</w:t>
            </w:r>
            <w:proofErr w:type="gramEnd"/>
            <w:r>
              <w:rPr>
                <w:rFonts w:hAnsi="宋体" w:cs="宋体" w:hint="eastAsia"/>
                <w:color w:val="000000"/>
                <w:szCs w:val="18"/>
              </w:rPr>
              <w:t>，由右手握住一半绳圈，两手同时向两边拉直收紧即可</w:t>
            </w:r>
          </w:p>
        </w:tc>
      </w:tr>
      <w:tr w:rsidR="00A54BEC" w14:paraId="69B51FDE" w14:textId="77777777" w:rsidTr="00A74002">
        <w:trPr>
          <w:jc w:val="center"/>
        </w:trPr>
        <w:tc>
          <w:tcPr>
            <w:tcW w:w="557" w:type="dxa"/>
            <w:shd w:val="clear" w:color="auto" w:fill="auto"/>
            <w:vAlign w:val="center"/>
          </w:tcPr>
          <w:p w14:paraId="6A1F9BDB" w14:textId="77777777" w:rsidR="00A54BEC" w:rsidRDefault="00000000">
            <w:pPr>
              <w:pStyle w:val="affffffffff"/>
            </w:pPr>
            <w:r>
              <w:rPr>
                <w:rFonts w:hAnsi="宋体" w:cs="宋体" w:hint="eastAsia"/>
                <w:color w:val="000000"/>
                <w:szCs w:val="18"/>
              </w:rPr>
              <w:t>23</w:t>
            </w:r>
          </w:p>
        </w:tc>
        <w:tc>
          <w:tcPr>
            <w:tcW w:w="1134" w:type="dxa"/>
            <w:shd w:val="clear" w:color="auto" w:fill="auto"/>
            <w:vAlign w:val="center"/>
          </w:tcPr>
          <w:p w14:paraId="59AB1226" w14:textId="77777777" w:rsidR="00A54BEC" w:rsidRDefault="00000000">
            <w:pPr>
              <w:pStyle w:val="affffffffff"/>
            </w:pPr>
            <w:r>
              <w:rPr>
                <w:rFonts w:hAnsi="宋体" w:cs="宋体" w:hint="eastAsia"/>
                <w:color w:val="000000"/>
                <w:szCs w:val="18"/>
              </w:rPr>
              <w:t>附带连结</w:t>
            </w:r>
          </w:p>
        </w:tc>
        <w:tc>
          <w:tcPr>
            <w:tcW w:w="3261" w:type="dxa"/>
            <w:shd w:val="clear" w:color="auto" w:fill="auto"/>
            <w:vAlign w:val="center"/>
          </w:tcPr>
          <w:p w14:paraId="12E423BC" w14:textId="77777777" w:rsidR="00A54BEC" w:rsidRDefault="00000000">
            <w:pPr>
              <w:pStyle w:val="affffffffff"/>
              <w:jc w:val="both"/>
            </w:pPr>
            <w:r>
              <w:rPr>
                <w:rFonts w:hAnsi="宋体" w:cs="宋体" w:hint="eastAsia"/>
                <w:color w:val="000000"/>
                <w:szCs w:val="18"/>
              </w:rPr>
              <w:t>主要用于高空作业时保护身体的安全，或者携带大量救助器材等场合</w:t>
            </w:r>
          </w:p>
        </w:tc>
        <w:tc>
          <w:tcPr>
            <w:tcW w:w="4382" w:type="dxa"/>
            <w:shd w:val="clear" w:color="auto" w:fill="auto"/>
            <w:vAlign w:val="center"/>
          </w:tcPr>
          <w:p w14:paraId="553B944D" w14:textId="77777777" w:rsidR="00A54BEC" w:rsidRDefault="00000000">
            <w:pPr>
              <w:pStyle w:val="affffffffff"/>
              <w:jc w:val="both"/>
            </w:pPr>
            <w:r>
              <w:rPr>
                <w:rFonts w:hAnsi="宋体" w:cs="宋体" w:hint="eastAsia"/>
                <w:color w:val="000000"/>
                <w:szCs w:val="18"/>
              </w:rPr>
              <w:t>首先将短绳的两端用双平结连接在一起，然后将余长打成半结加固绳扣</w:t>
            </w:r>
          </w:p>
        </w:tc>
      </w:tr>
      <w:tr w:rsidR="00A54BEC" w14:paraId="2856DC7C" w14:textId="77777777" w:rsidTr="00A74002">
        <w:trPr>
          <w:jc w:val="center"/>
        </w:trPr>
        <w:tc>
          <w:tcPr>
            <w:tcW w:w="557" w:type="dxa"/>
            <w:shd w:val="clear" w:color="auto" w:fill="auto"/>
            <w:vAlign w:val="center"/>
          </w:tcPr>
          <w:p w14:paraId="649475F1" w14:textId="77777777" w:rsidR="00A54BEC" w:rsidRDefault="00000000">
            <w:pPr>
              <w:pStyle w:val="affffffffff"/>
            </w:pPr>
            <w:r>
              <w:rPr>
                <w:rFonts w:hAnsi="宋体" w:cs="宋体" w:hint="eastAsia"/>
                <w:color w:val="000000"/>
                <w:szCs w:val="18"/>
              </w:rPr>
              <w:t>24</w:t>
            </w:r>
          </w:p>
        </w:tc>
        <w:tc>
          <w:tcPr>
            <w:tcW w:w="1134" w:type="dxa"/>
            <w:shd w:val="clear" w:color="auto" w:fill="auto"/>
            <w:vAlign w:val="center"/>
          </w:tcPr>
          <w:p w14:paraId="2E7D86C7" w14:textId="77777777" w:rsidR="00A54BEC" w:rsidRDefault="00000000">
            <w:pPr>
              <w:pStyle w:val="affffffffff"/>
            </w:pPr>
            <w:r>
              <w:rPr>
                <w:rFonts w:hAnsi="宋体" w:cs="宋体" w:hint="eastAsia"/>
                <w:color w:val="000000"/>
                <w:szCs w:val="18"/>
              </w:rPr>
              <w:t>锚结</w:t>
            </w:r>
          </w:p>
        </w:tc>
        <w:tc>
          <w:tcPr>
            <w:tcW w:w="3261" w:type="dxa"/>
            <w:shd w:val="clear" w:color="auto" w:fill="auto"/>
            <w:vAlign w:val="center"/>
          </w:tcPr>
          <w:p w14:paraId="20A84D2C" w14:textId="77777777" w:rsidR="00A54BEC" w:rsidRDefault="00000000">
            <w:pPr>
              <w:pStyle w:val="affffffffff"/>
              <w:jc w:val="both"/>
            </w:pPr>
            <w:r>
              <w:rPr>
                <w:rFonts w:hAnsi="宋体" w:cs="宋体" w:hint="eastAsia"/>
                <w:color w:val="000000"/>
                <w:szCs w:val="18"/>
              </w:rPr>
              <w:t>主要用于小型锚上</w:t>
            </w:r>
            <w:proofErr w:type="gramStart"/>
            <w:r>
              <w:rPr>
                <w:rFonts w:hAnsi="宋体" w:cs="宋体" w:hint="eastAsia"/>
                <w:color w:val="000000"/>
                <w:szCs w:val="18"/>
              </w:rPr>
              <w:t>系锚锁或</w:t>
            </w:r>
            <w:proofErr w:type="gramEnd"/>
            <w:r>
              <w:rPr>
                <w:rFonts w:hAnsi="宋体" w:cs="宋体" w:hint="eastAsia"/>
                <w:color w:val="000000"/>
                <w:szCs w:val="18"/>
              </w:rPr>
              <w:t>在水桶上面系绳索等场合</w:t>
            </w:r>
          </w:p>
        </w:tc>
        <w:tc>
          <w:tcPr>
            <w:tcW w:w="4382" w:type="dxa"/>
            <w:shd w:val="clear" w:color="auto" w:fill="auto"/>
            <w:vAlign w:val="center"/>
          </w:tcPr>
          <w:p w14:paraId="73A55265" w14:textId="77777777" w:rsidR="00A54BEC" w:rsidRDefault="00000000">
            <w:pPr>
              <w:pStyle w:val="affffffffff"/>
              <w:jc w:val="both"/>
            </w:pPr>
            <w:r>
              <w:rPr>
                <w:rFonts w:hAnsi="宋体" w:cs="宋体" w:hint="eastAsia"/>
                <w:color w:val="000000"/>
                <w:szCs w:val="18"/>
              </w:rPr>
              <w:t>首先在固定物上将绳的末端缠绕两次，然后从固定物上穿过旋转一侧，最后像画八字那样穿过勒紧。如果有余长要达成半结，绕在长绳上，以防脱落</w:t>
            </w:r>
          </w:p>
        </w:tc>
      </w:tr>
    </w:tbl>
    <w:p w14:paraId="4E55643B" w14:textId="77777777" w:rsidR="00FD51B5" w:rsidRDefault="00FD51B5">
      <w:pPr>
        <w:pStyle w:val="afffffb"/>
        <w:ind w:firstLineChars="0" w:firstLine="0"/>
        <w:jc w:val="center"/>
      </w:pPr>
      <w:bookmarkStart w:id="83" w:name="BookMark8"/>
      <w:bookmarkEnd w:id="77"/>
    </w:p>
    <w:p w14:paraId="336927AB" w14:textId="3A5E4A4E" w:rsidR="00A54BEC" w:rsidRDefault="00000000">
      <w:pPr>
        <w:pStyle w:val="afffffb"/>
        <w:ind w:firstLineChars="0" w:firstLine="0"/>
        <w:jc w:val="center"/>
      </w:pPr>
      <w:r>
        <w:rPr>
          <w:rFonts w:hint="eastAsia"/>
          <w:noProof/>
        </w:rPr>
        <w:drawing>
          <wp:inline distT="0" distB="0" distL="0" distR="0" wp14:anchorId="0102D8C9" wp14:editId="65435908">
            <wp:extent cx="1485900" cy="317500"/>
            <wp:effectExtent l="0" t="0" r="0" b="6350"/>
            <wp:docPr id="729279943" name="图片 1"/>
            <wp:cNvGraphicFramePr/>
            <a:graphic xmlns:a="http://schemas.openxmlformats.org/drawingml/2006/main">
              <a:graphicData uri="http://schemas.openxmlformats.org/drawingml/2006/picture">
                <pic:pic xmlns:pic="http://schemas.openxmlformats.org/drawingml/2006/picture">
                  <pic:nvPicPr>
                    <pic:cNvPr id="729279943" name="图片 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3"/>
    </w:p>
    <w:sectPr w:rsidR="00A54BEC">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BB513" w14:textId="77777777" w:rsidR="00737B21" w:rsidRDefault="00737B21">
      <w:pPr>
        <w:spacing w:line="240" w:lineRule="auto"/>
      </w:pPr>
      <w:r>
        <w:separator/>
      </w:r>
    </w:p>
  </w:endnote>
  <w:endnote w:type="continuationSeparator" w:id="0">
    <w:p w14:paraId="0729202F" w14:textId="77777777" w:rsidR="00737B21" w:rsidRDefault="00737B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7928F" w14:textId="77777777" w:rsidR="00A54BEC" w:rsidRDefault="00000000">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63FA8" w14:textId="77777777" w:rsidR="00A54BEC" w:rsidRDefault="00A54BEC">
    <w:pPr>
      <w:pStyle w:val="af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EE7D6" w14:textId="77777777" w:rsidR="00A54BEC" w:rsidRDefault="00A54BEC">
    <w:pPr>
      <w:pStyle w:val="a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35056" w14:textId="77777777" w:rsidR="00A54BEC" w:rsidRDefault="00000000">
    <w:pPr>
      <w:pStyle w:val="afffff8"/>
    </w:pPr>
    <w:r>
      <w:fldChar w:fldCharType="begin"/>
    </w:r>
    <w:r>
      <w:instrText>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BD335" w14:textId="77777777" w:rsidR="00737B21" w:rsidRDefault="00737B21">
      <w:pPr>
        <w:spacing w:line="240" w:lineRule="auto"/>
      </w:pPr>
      <w:r>
        <w:separator/>
      </w:r>
    </w:p>
  </w:footnote>
  <w:footnote w:type="continuationSeparator" w:id="0">
    <w:p w14:paraId="6990AC0A" w14:textId="77777777" w:rsidR="00737B21" w:rsidRDefault="00737B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B8456" w14:textId="77777777" w:rsidR="00A54BEC" w:rsidRDefault="00A54BEC">
    <w:pPr>
      <w:pStyle w:val="aff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07402" w14:textId="77777777" w:rsidR="00A54BEC" w:rsidRDefault="00000000">
    <w:pPr>
      <w:pStyle w:val="affff2"/>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B4B71" w14:textId="77777777" w:rsidR="00A54BEC" w:rsidRDefault="00A54BEC">
    <w:pPr>
      <w:pStyle w:val="affff2"/>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F305D" w14:textId="77668E95" w:rsidR="00A54BEC" w:rsidRDefault="00000000">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7277C">
      <w:rPr>
        <w:noProof/>
      </w:rPr>
      <w:t>T/CFPA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B5C7A" w14:textId="0449080C" w:rsidR="00A54BEC" w:rsidRDefault="00000000">
    <w:pPr>
      <w:pStyle w:val="affffff0"/>
      <w:rPr>
        <w:rFonts w:hint="eastAsia"/>
      </w:rPr>
    </w:pPr>
    <w:r>
      <w:fldChar w:fldCharType="begin"/>
    </w:r>
    <w:r>
      <w:instrText xml:space="preserve"> STYLEREF  标准文件_文件编号  \* MERGEFORMAT </w:instrText>
    </w:r>
    <w:r>
      <w:fldChar w:fldCharType="separate"/>
    </w:r>
    <w:r w:rsidR="0037277C">
      <w:rPr>
        <w:rFonts w:hint="eastAsia"/>
        <w:noProof/>
      </w:rPr>
      <w:t>T/CFPA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577937552">
    <w:abstractNumId w:val="0"/>
  </w:num>
  <w:num w:numId="2" w16cid:durableId="680474438">
    <w:abstractNumId w:val="27"/>
  </w:num>
  <w:num w:numId="3" w16cid:durableId="1118447846">
    <w:abstractNumId w:val="5"/>
  </w:num>
  <w:num w:numId="4" w16cid:durableId="2086953801">
    <w:abstractNumId w:val="23"/>
  </w:num>
  <w:num w:numId="5" w16cid:durableId="667557810">
    <w:abstractNumId w:val="18"/>
  </w:num>
  <w:num w:numId="6" w16cid:durableId="538664365">
    <w:abstractNumId w:val="13"/>
  </w:num>
  <w:num w:numId="7" w16cid:durableId="210389831">
    <w:abstractNumId w:val="8"/>
  </w:num>
  <w:num w:numId="8" w16cid:durableId="515847321">
    <w:abstractNumId w:val="3"/>
  </w:num>
  <w:num w:numId="9" w16cid:durableId="1212814137">
    <w:abstractNumId w:val="9"/>
  </w:num>
  <w:num w:numId="10" w16cid:durableId="1808039892">
    <w:abstractNumId w:val="16"/>
  </w:num>
  <w:num w:numId="11" w16cid:durableId="248394784">
    <w:abstractNumId w:val="25"/>
  </w:num>
  <w:num w:numId="12" w16cid:durableId="1595474849">
    <w:abstractNumId w:val="11"/>
  </w:num>
  <w:num w:numId="13" w16cid:durableId="1648316332">
    <w:abstractNumId w:val="12"/>
  </w:num>
  <w:num w:numId="14" w16cid:durableId="481504680">
    <w:abstractNumId w:val="7"/>
  </w:num>
  <w:num w:numId="15" w16cid:durableId="1703557961">
    <w:abstractNumId w:val="19"/>
  </w:num>
  <w:num w:numId="16" w16cid:durableId="1846749687">
    <w:abstractNumId w:val="21"/>
  </w:num>
  <w:num w:numId="17" w16cid:durableId="642537946">
    <w:abstractNumId w:val="17"/>
  </w:num>
  <w:num w:numId="18" w16cid:durableId="1622421048">
    <w:abstractNumId w:val="29"/>
  </w:num>
  <w:num w:numId="19" w16cid:durableId="2097968617">
    <w:abstractNumId w:val="15"/>
  </w:num>
  <w:num w:numId="20" w16cid:durableId="1679577365">
    <w:abstractNumId w:val="1"/>
  </w:num>
  <w:num w:numId="21" w16cid:durableId="1492064534">
    <w:abstractNumId w:val="10"/>
  </w:num>
  <w:num w:numId="22" w16cid:durableId="1631865436">
    <w:abstractNumId w:val="30"/>
  </w:num>
  <w:num w:numId="23" w16cid:durableId="129786178">
    <w:abstractNumId w:val="20"/>
  </w:num>
  <w:num w:numId="24" w16cid:durableId="44523678">
    <w:abstractNumId w:val="6"/>
  </w:num>
  <w:num w:numId="25" w16cid:durableId="1453863525">
    <w:abstractNumId w:val="26"/>
  </w:num>
  <w:num w:numId="26" w16cid:durableId="1170023917">
    <w:abstractNumId w:val="28"/>
  </w:num>
  <w:num w:numId="27" w16cid:durableId="267276828">
    <w:abstractNumId w:val="2"/>
  </w:num>
  <w:num w:numId="28" w16cid:durableId="1922174688">
    <w:abstractNumId w:val="4"/>
  </w:num>
  <w:num w:numId="29" w16cid:durableId="657655342">
    <w:abstractNumId w:val="14"/>
  </w:num>
  <w:num w:numId="30" w16cid:durableId="2083524501">
    <w:abstractNumId w:val="24"/>
  </w:num>
  <w:num w:numId="31" w16cid:durableId="378359715">
    <w:abstractNumId w:val="22"/>
  </w:num>
  <w:num w:numId="32" w16cid:durableId="10970941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080706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29083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059496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501561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09334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956676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931150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773202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415514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544551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ocumentProtection w:edit="forms" w:enforcement="0"/>
  <w:defaultTabStop w:val="420"/>
  <w:drawingGridHorizontalSpacing w:val="105"/>
  <w:drawingGridVerticalSpacing w:val="156"/>
  <w:noPunctuationKerning/>
  <w:characterSpacingControl w:val="compressPunctuation"/>
  <w:hdrShapeDefaults>
    <o:shapedefaults v:ext="edit" spidmax="205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DUzZDZiNTg0NzQ1M2UzNGU2ZGJkMmFkNjA5NjFjOWIifQ=="/>
  </w:docVars>
  <w:rsids>
    <w:rsidRoot w:val="009A4CE0"/>
    <w:rsid w:val="0000040A"/>
    <w:rsid w:val="00000A94"/>
    <w:rsid w:val="00001972"/>
    <w:rsid w:val="00001D9A"/>
    <w:rsid w:val="000053B6"/>
    <w:rsid w:val="00007B3A"/>
    <w:rsid w:val="000107E0"/>
    <w:rsid w:val="00011FDE"/>
    <w:rsid w:val="00012FFD"/>
    <w:rsid w:val="00014162"/>
    <w:rsid w:val="00014340"/>
    <w:rsid w:val="00016A9C"/>
    <w:rsid w:val="00022184"/>
    <w:rsid w:val="00022762"/>
    <w:rsid w:val="00022949"/>
    <w:rsid w:val="000238E0"/>
    <w:rsid w:val="000249DB"/>
    <w:rsid w:val="0002595E"/>
    <w:rsid w:val="000303C3"/>
    <w:rsid w:val="000331CB"/>
    <w:rsid w:val="000331D3"/>
    <w:rsid w:val="000346A5"/>
    <w:rsid w:val="000359C3"/>
    <w:rsid w:val="00035A7D"/>
    <w:rsid w:val="000365ED"/>
    <w:rsid w:val="00041F21"/>
    <w:rsid w:val="0004249A"/>
    <w:rsid w:val="00043282"/>
    <w:rsid w:val="00044286"/>
    <w:rsid w:val="0004435B"/>
    <w:rsid w:val="00046D24"/>
    <w:rsid w:val="00047BD6"/>
    <w:rsid w:val="00047F28"/>
    <w:rsid w:val="000503AA"/>
    <w:rsid w:val="000506A1"/>
    <w:rsid w:val="000515DD"/>
    <w:rsid w:val="0005265A"/>
    <w:rsid w:val="000539DD"/>
    <w:rsid w:val="00053BD3"/>
    <w:rsid w:val="000556ED"/>
    <w:rsid w:val="00055FE2"/>
    <w:rsid w:val="0005616F"/>
    <w:rsid w:val="000566BB"/>
    <w:rsid w:val="00057D55"/>
    <w:rsid w:val="00060C2E"/>
    <w:rsid w:val="00061033"/>
    <w:rsid w:val="000619E9"/>
    <w:rsid w:val="000620F6"/>
    <w:rsid w:val="000622D4"/>
    <w:rsid w:val="00062459"/>
    <w:rsid w:val="0006357D"/>
    <w:rsid w:val="000636C9"/>
    <w:rsid w:val="00067F1E"/>
    <w:rsid w:val="00071CC0"/>
    <w:rsid w:val="00071CFC"/>
    <w:rsid w:val="00073C8C"/>
    <w:rsid w:val="000771C8"/>
    <w:rsid w:val="00077B64"/>
    <w:rsid w:val="00080A1C"/>
    <w:rsid w:val="00082317"/>
    <w:rsid w:val="00083D2C"/>
    <w:rsid w:val="0008596C"/>
    <w:rsid w:val="00086278"/>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84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4F57"/>
    <w:rsid w:val="000D753B"/>
    <w:rsid w:val="000E1253"/>
    <w:rsid w:val="000E25AB"/>
    <w:rsid w:val="000E342D"/>
    <w:rsid w:val="000E4C9E"/>
    <w:rsid w:val="000E6FD7"/>
    <w:rsid w:val="000E7144"/>
    <w:rsid w:val="000F06E1"/>
    <w:rsid w:val="000F0E3C"/>
    <w:rsid w:val="000F19D5"/>
    <w:rsid w:val="000F4050"/>
    <w:rsid w:val="000F4AEA"/>
    <w:rsid w:val="000F67E9"/>
    <w:rsid w:val="000F7787"/>
    <w:rsid w:val="000F7C09"/>
    <w:rsid w:val="00101E8D"/>
    <w:rsid w:val="001028CC"/>
    <w:rsid w:val="00104926"/>
    <w:rsid w:val="00113B1E"/>
    <w:rsid w:val="0011711C"/>
    <w:rsid w:val="00124E4F"/>
    <w:rsid w:val="001260B7"/>
    <w:rsid w:val="001265CB"/>
    <w:rsid w:val="001321C6"/>
    <w:rsid w:val="001325C4"/>
    <w:rsid w:val="00133010"/>
    <w:rsid w:val="001338EE"/>
    <w:rsid w:val="00133AAE"/>
    <w:rsid w:val="00135323"/>
    <w:rsid w:val="001356C4"/>
    <w:rsid w:val="00136BA8"/>
    <w:rsid w:val="00137565"/>
    <w:rsid w:val="001408D5"/>
    <w:rsid w:val="00141114"/>
    <w:rsid w:val="00142969"/>
    <w:rsid w:val="001446C2"/>
    <w:rsid w:val="001457E7"/>
    <w:rsid w:val="00145D9D"/>
    <w:rsid w:val="00146388"/>
    <w:rsid w:val="001504B6"/>
    <w:rsid w:val="00151D83"/>
    <w:rsid w:val="001529E5"/>
    <w:rsid w:val="00152FB3"/>
    <w:rsid w:val="00153C7E"/>
    <w:rsid w:val="00156B25"/>
    <w:rsid w:val="00156E1A"/>
    <w:rsid w:val="00157894"/>
    <w:rsid w:val="00157B55"/>
    <w:rsid w:val="00163519"/>
    <w:rsid w:val="001642FA"/>
    <w:rsid w:val="001649EB"/>
    <w:rsid w:val="00164BAF"/>
    <w:rsid w:val="00164FA8"/>
    <w:rsid w:val="00165065"/>
    <w:rsid w:val="00165434"/>
    <w:rsid w:val="0016580B"/>
    <w:rsid w:val="00165F49"/>
    <w:rsid w:val="00166B88"/>
    <w:rsid w:val="0016770A"/>
    <w:rsid w:val="00170804"/>
    <w:rsid w:val="001708E9"/>
    <w:rsid w:val="0017340B"/>
    <w:rsid w:val="001737F0"/>
    <w:rsid w:val="00173FB1"/>
    <w:rsid w:val="00176DFD"/>
    <w:rsid w:val="001820EA"/>
    <w:rsid w:val="001852C9"/>
    <w:rsid w:val="00187187"/>
    <w:rsid w:val="00187A0B"/>
    <w:rsid w:val="00190087"/>
    <w:rsid w:val="001913C4"/>
    <w:rsid w:val="00192085"/>
    <w:rsid w:val="0019348F"/>
    <w:rsid w:val="00193A07"/>
    <w:rsid w:val="00194C95"/>
    <w:rsid w:val="00195AF0"/>
    <w:rsid w:val="00195C34"/>
    <w:rsid w:val="00196EF5"/>
    <w:rsid w:val="001A1A53"/>
    <w:rsid w:val="001A1DCE"/>
    <w:rsid w:val="001A234A"/>
    <w:rsid w:val="001A28CF"/>
    <w:rsid w:val="001A35D9"/>
    <w:rsid w:val="001A4CF3"/>
    <w:rsid w:val="001A6696"/>
    <w:rsid w:val="001B06E8"/>
    <w:rsid w:val="001B6338"/>
    <w:rsid w:val="001B71D0"/>
    <w:rsid w:val="001B71EE"/>
    <w:rsid w:val="001C04A8"/>
    <w:rsid w:val="001C2B0E"/>
    <w:rsid w:val="001C2C03"/>
    <w:rsid w:val="001C42F7"/>
    <w:rsid w:val="001C49E5"/>
    <w:rsid w:val="001C680C"/>
    <w:rsid w:val="001C7FEA"/>
    <w:rsid w:val="001D0499"/>
    <w:rsid w:val="001D0BBE"/>
    <w:rsid w:val="001D0ED4"/>
    <w:rsid w:val="001D212F"/>
    <w:rsid w:val="001D23B9"/>
    <w:rsid w:val="001D29D7"/>
    <w:rsid w:val="001D2DE7"/>
    <w:rsid w:val="001D411C"/>
    <w:rsid w:val="001D6F63"/>
    <w:rsid w:val="001E1783"/>
    <w:rsid w:val="001E1B6A"/>
    <w:rsid w:val="001E2484"/>
    <w:rsid w:val="001E2774"/>
    <w:rsid w:val="001E3CC4"/>
    <w:rsid w:val="001E4882"/>
    <w:rsid w:val="001E73AB"/>
    <w:rsid w:val="001F092D"/>
    <w:rsid w:val="001F143A"/>
    <w:rsid w:val="001F1605"/>
    <w:rsid w:val="001F2508"/>
    <w:rsid w:val="001F25D8"/>
    <w:rsid w:val="001F4816"/>
    <w:rsid w:val="001F5930"/>
    <w:rsid w:val="001F69B4"/>
    <w:rsid w:val="001F77C7"/>
    <w:rsid w:val="00200183"/>
    <w:rsid w:val="00200333"/>
    <w:rsid w:val="0020107D"/>
    <w:rsid w:val="00202A7C"/>
    <w:rsid w:val="00202AA4"/>
    <w:rsid w:val="002031F7"/>
    <w:rsid w:val="002040E6"/>
    <w:rsid w:val="0020527B"/>
    <w:rsid w:val="00205F2C"/>
    <w:rsid w:val="00210B15"/>
    <w:rsid w:val="0021165C"/>
    <w:rsid w:val="002142EA"/>
    <w:rsid w:val="00215ADD"/>
    <w:rsid w:val="002204BB"/>
    <w:rsid w:val="00221B79"/>
    <w:rsid w:val="00221C6B"/>
    <w:rsid w:val="00224392"/>
    <w:rsid w:val="002253A1"/>
    <w:rsid w:val="00225CF8"/>
    <w:rsid w:val="0022794E"/>
    <w:rsid w:val="00230F18"/>
    <w:rsid w:val="00233D64"/>
    <w:rsid w:val="0023482A"/>
    <w:rsid w:val="002359CB"/>
    <w:rsid w:val="00236AD7"/>
    <w:rsid w:val="002400A2"/>
    <w:rsid w:val="00243540"/>
    <w:rsid w:val="0024497B"/>
    <w:rsid w:val="0024515B"/>
    <w:rsid w:val="00246021"/>
    <w:rsid w:val="0024666E"/>
    <w:rsid w:val="00247F52"/>
    <w:rsid w:val="00250B25"/>
    <w:rsid w:val="00250BBE"/>
    <w:rsid w:val="002515C2"/>
    <w:rsid w:val="0025194F"/>
    <w:rsid w:val="00252F74"/>
    <w:rsid w:val="0026148A"/>
    <w:rsid w:val="00262696"/>
    <w:rsid w:val="00263D25"/>
    <w:rsid w:val="002643C3"/>
    <w:rsid w:val="00264A0C"/>
    <w:rsid w:val="00266EEB"/>
    <w:rsid w:val="00267EF4"/>
    <w:rsid w:val="00270CB8"/>
    <w:rsid w:val="00272B08"/>
    <w:rsid w:val="002733F0"/>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4EC3"/>
    <w:rsid w:val="002A50E4"/>
    <w:rsid w:val="002A5977"/>
    <w:rsid w:val="002A5A13"/>
    <w:rsid w:val="002A757F"/>
    <w:rsid w:val="002A7F44"/>
    <w:rsid w:val="002B0C40"/>
    <w:rsid w:val="002B1966"/>
    <w:rsid w:val="002B20DC"/>
    <w:rsid w:val="002B335F"/>
    <w:rsid w:val="002B4508"/>
    <w:rsid w:val="002B5779"/>
    <w:rsid w:val="002B5DB3"/>
    <w:rsid w:val="002B61C6"/>
    <w:rsid w:val="002B7332"/>
    <w:rsid w:val="002B7F51"/>
    <w:rsid w:val="002C09E7"/>
    <w:rsid w:val="002C1E06"/>
    <w:rsid w:val="002C3F07"/>
    <w:rsid w:val="002C5278"/>
    <w:rsid w:val="002C7EBB"/>
    <w:rsid w:val="002D06C1"/>
    <w:rsid w:val="002D42B5"/>
    <w:rsid w:val="002D4F1A"/>
    <w:rsid w:val="002D5023"/>
    <w:rsid w:val="002D6EC6"/>
    <w:rsid w:val="002D79AC"/>
    <w:rsid w:val="002E039D"/>
    <w:rsid w:val="002E4D5A"/>
    <w:rsid w:val="002E6326"/>
    <w:rsid w:val="002F30E0"/>
    <w:rsid w:val="002F35E4"/>
    <w:rsid w:val="002F3730"/>
    <w:rsid w:val="002F38E1"/>
    <w:rsid w:val="002F7AF6"/>
    <w:rsid w:val="00300E63"/>
    <w:rsid w:val="00302368"/>
    <w:rsid w:val="00302F5F"/>
    <w:rsid w:val="0030441D"/>
    <w:rsid w:val="00306063"/>
    <w:rsid w:val="00310191"/>
    <w:rsid w:val="0031072A"/>
    <w:rsid w:val="003125F5"/>
    <w:rsid w:val="00313B85"/>
    <w:rsid w:val="0031662E"/>
    <w:rsid w:val="00317988"/>
    <w:rsid w:val="00317D2F"/>
    <w:rsid w:val="003221B4"/>
    <w:rsid w:val="0032258D"/>
    <w:rsid w:val="00322E62"/>
    <w:rsid w:val="00324D13"/>
    <w:rsid w:val="00324EDD"/>
    <w:rsid w:val="003331E4"/>
    <w:rsid w:val="00334D88"/>
    <w:rsid w:val="00335C1D"/>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002"/>
    <w:rsid w:val="003705A4"/>
    <w:rsid w:val="003705F4"/>
    <w:rsid w:val="00370D58"/>
    <w:rsid w:val="00371316"/>
    <w:rsid w:val="0037277C"/>
    <w:rsid w:val="00376713"/>
    <w:rsid w:val="00381815"/>
    <w:rsid w:val="003819AF"/>
    <w:rsid w:val="003820E9"/>
    <w:rsid w:val="00382DE7"/>
    <w:rsid w:val="00383320"/>
    <w:rsid w:val="00384FFC"/>
    <w:rsid w:val="00385887"/>
    <w:rsid w:val="003872FC"/>
    <w:rsid w:val="00387ADC"/>
    <w:rsid w:val="00390020"/>
    <w:rsid w:val="003903D6"/>
    <w:rsid w:val="00390EE6"/>
    <w:rsid w:val="0039118F"/>
    <w:rsid w:val="00392AD7"/>
    <w:rsid w:val="003938D9"/>
    <w:rsid w:val="00394376"/>
    <w:rsid w:val="003943FF"/>
    <w:rsid w:val="003974EB"/>
    <w:rsid w:val="00397CC5"/>
    <w:rsid w:val="003A11D1"/>
    <w:rsid w:val="003A1467"/>
    <w:rsid w:val="003A1582"/>
    <w:rsid w:val="003A3D9C"/>
    <w:rsid w:val="003A4077"/>
    <w:rsid w:val="003A4AA7"/>
    <w:rsid w:val="003B05D8"/>
    <w:rsid w:val="003B09AD"/>
    <w:rsid w:val="003B1F18"/>
    <w:rsid w:val="003B5BF0"/>
    <w:rsid w:val="003B60BF"/>
    <w:rsid w:val="003B6BE3"/>
    <w:rsid w:val="003C010C"/>
    <w:rsid w:val="003C0848"/>
    <w:rsid w:val="003C0A6C"/>
    <w:rsid w:val="003C123E"/>
    <w:rsid w:val="003C14F8"/>
    <w:rsid w:val="003C365A"/>
    <w:rsid w:val="003C3859"/>
    <w:rsid w:val="003C5A43"/>
    <w:rsid w:val="003D0519"/>
    <w:rsid w:val="003D077C"/>
    <w:rsid w:val="003D0FF6"/>
    <w:rsid w:val="003D14C2"/>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4FF8"/>
    <w:rsid w:val="00405884"/>
    <w:rsid w:val="00407D39"/>
    <w:rsid w:val="00413634"/>
    <w:rsid w:val="0041477A"/>
    <w:rsid w:val="004167A3"/>
    <w:rsid w:val="00432174"/>
    <w:rsid w:val="00432DAA"/>
    <w:rsid w:val="00434305"/>
    <w:rsid w:val="00435BE6"/>
    <w:rsid w:val="00435DF7"/>
    <w:rsid w:val="0044083F"/>
    <w:rsid w:val="00441AE7"/>
    <w:rsid w:val="00445574"/>
    <w:rsid w:val="004467FB"/>
    <w:rsid w:val="00452D6B"/>
    <w:rsid w:val="0045426C"/>
    <w:rsid w:val="00454484"/>
    <w:rsid w:val="0045517B"/>
    <w:rsid w:val="00457380"/>
    <w:rsid w:val="00463B77"/>
    <w:rsid w:val="00463C7B"/>
    <w:rsid w:val="004644A6"/>
    <w:rsid w:val="004655AA"/>
    <w:rsid w:val="004659BD"/>
    <w:rsid w:val="00467B97"/>
    <w:rsid w:val="00470775"/>
    <w:rsid w:val="00472149"/>
    <w:rsid w:val="004732F5"/>
    <w:rsid w:val="004746B1"/>
    <w:rsid w:val="0047583F"/>
    <w:rsid w:val="00475DE8"/>
    <w:rsid w:val="00476332"/>
    <w:rsid w:val="00476C82"/>
    <w:rsid w:val="00481C44"/>
    <w:rsid w:val="0048369D"/>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04D0"/>
    <w:rsid w:val="004C0D85"/>
    <w:rsid w:val="004C1FBC"/>
    <w:rsid w:val="004C24D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183"/>
    <w:rsid w:val="004E4AA5"/>
    <w:rsid w:val="004E4AEE"/>
    <w:rsid w:val="004E59E3"/>
    <w:rsid w:val="004E67C0"/>
    <w:rsid w:val="004F3433"/>
    <w:rsid w:val="004F391A"/>
    <w:rsid w:val="004F3CFB"/>
    <w:rsid w:val="004F603C"/>
    <w:rsid w:val="004F6456"/>
    <w:rsid w:val="004F696E"/>
    <w:rsid w:val="004F6C71"/>
    <w:rsid w:val="00501139"/>
    <w:rsid w:val="0050150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8C0"/>
    <w:rsid w:val="005479DA"/>
    <w:rsid w:val="00547BCC"/>
    <w:rsid w:val="0055013B"/>
    <w:rsid w:val="00551F6F"/>
    <w:rsid w:val="00553D48"/>
    <w:rsid w:val="00555044"/>
    <w:rsid w:val="00561475"/>
    <w:rsid w:val="00561C34"/>
    <w:rsid w:val="00562308"/>
    <w:rsid w:val="0056487B"/>
    <w:rsid w:val="00564FB9"/>
    <w:rsid w:val="00570956"/>
    <w:rsid w:val="00572926"/>
    <w:rsid w:val="00573D9E"/>
    <w:rsid w:val="00576E9B"/>
    <w:rsid w:val="005801E3"/>
    <w:rsid w:val="00581802"/>
    <w:rsid w:val="005836A8"/>
    <w:rsid w:val="0058409C"/>
    <w:rsid w:val="00584262"/>
    <w:rsid w:val="00586630"/>
    <w:rsid w:val="0058716E"/>
    <w:rsid w:val="00587ADD"/>
    <w:rsid w:val="00593A49"/>
    <w:rsid w:val="00596160"/>
    <w:rsid w:val="005966E2"/>
    <w:rsid w:val="00596D14"/>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56C1"/>
    <w:rsid w:val="005D6A95"/>
    <w:rsid w:val="005D6B2C"/>
    <w:rsid w:val="005D6D9C"/>
    <w:rsid w:val="005E2335"/>
    <w:rsid w:val="005E257E"/>
    <w:rsid w:val="005E2B1C"/>
    <w:rsid w:val="005E34CA"/>
    <w:rsid w:val="005E3C18"/>
    <w:rsid w:val="005E4250"/>
    <w:rsid w:val="005E6753"/>
    <w:rsid w:val="005E6812"/>
    <w:rsid w:val="005E7881"/>
    <w:rsid w:val="005E78E0"/>
    <w:rsid w:val="005E7C6E"/>
    <w:rsid w:val="005F0D9C"/>
    <w:rsid w:val="005F284E"/>
    <w:rsid w:val="005F3294"/>
    <w:rsid w:val="006015CE"/>
    <w:rsid w:val="0060313E"/>
    <w:rsid w:val="00604784"/>
    <w:rsid w:val="00605F4E"/>
    <w:rsid w:val="00606419"/>
    <w:rsid w:val="00607D29"/>
    <w:rsid w:val="00612952"/>
    <w:rsid w:val="00614CC1"/>
    <w:rsid w:val="00615A9D"/>
    <w:rsid w:val="00616AC0"/>
    <w:rsid w:val="00617387"/>
    <w:rsid w:val="006205D6"/>
    <w:rsid w:val="006252D8"/>
    <w:rsid w:val="006259BC"/>
    <w:rsid w:val="0062636B"/>
    <w:rsid w:val="00626FBA"/>
    <w:rsid w:val="00632182"/>
    <w:rsid w:val="00632AE0"/>
    <w:rsid w:val="00633C17"/>
    <w:rsid w:val="00634D9E"/>
    <w:rsid w:val="00636E3E"/>
    <w:rsid w:val="006379F7"/>
    <w:rsid w:val="00637E4D"/>
    <w:rsid w:val="00640446"/>
    <w:rsid w:val="00640620"/>
    <w:rsid w:val="00641A1F"/>
    <w:rsid w:val="00645904"/>
    <w:rsid w:val="00651ACB"/>
    <w:rsid w:val="00651C47"/>
    <w:rsid w:val="00652AB2"/>
    <w:rsid w:val="00653FED"/>
    <w:rsid w:val="00654EC0"/>
    <w:rsid w:val="0065525B"/>
    <w:rsid w:val="00655D4F"/>
    <w:rsid w:val="00656D29"/>
    <w:rsid w:val="0066323C"/>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4850"/>
    <w:rsid w:val="006A07AA"/>
    <w:rsid w:val="006A25E5"/>
    <w:rsid w:val="006A2B46"/>
    <w:rsid w:val="006A336D"/>
    <w:rsid w:val="006A37B9"/>
    <w:rsid w:val="006B2672"/>
    <w:rsid w:val="006B54BF"/>
    <w:rsid w:val="006B5F44"/>
    <w:rsid w:val="006B5F90"/>
    <w:rsid w:val="006B62E4"/>
    <w:rsid w:val="006B6D74"/>
    <w:rsid w:val="006C1BBA"/>
    <w:rsid w:val="006C2079"/>
    <w:rsid w:val="006C5A62"/>
    <w:rsid w:val="006C5D68"/>
    <w:rsid w:val="006C6976"/>
    <w:rsid w:val="006C6DD0"/>
    <w:rsid w:val="006C6FCA"/>
    <w:rsid w:val="006D04EA"/>
    <w:rsid w:val="006D16C4"/>
    <w:rsid w:val="006D3E96"/>
    <w:rsid w:val="006D4515"/>
    <w:rsid w:val="006D4BB1"/>
    <w:rsid w:val="006D600C"/>
    <w:rsid w:val="006D6593"/>
    <w:rsid w:val="006D75DE"/>
    <w:rsid w:val="006E1434"/>
    <w:rsid w:val="006E3774"/>
    <w:rsid w:val="006F03A8"/>
    <w:rsid w:val="006F2ACA"/>
    <w:rsid w:val="006F2ADC"/>
    <w:rsid w:val="006F2BFE"/>
    <w:rsid w:val="006F31E9"/>
    <w:rsid w:val="006F6284"/>
    <w:rsid w:val="007002C5"/>
    <w:rsid w:val="00704387"/>
    <w:rsid w:val="00707669"/>
    <w:rsid w:val="00711CBA"/>
    <w:rsid w:val="00711FB5"/>
    <w:rsid w:val="00712A01"/>
    <w:rsid w:val="00714F58"/>
    <w:rsid w:val="00720664"/>
    <w:rsid w:val="00722FBF"/>
    <w:rsid w:val="00722FC2"/>
    <w:rsid w:val="00724338"/>
    <w:rsid w:val="00724E1B"/>
    <w:rsid w:val="00725949"/>
    <w:rsid w:val="007270AC"/>
    <w:rsid w:val="00727D23"/>
    <w:rsid w:val="00727FA2"/>
    <w:rsid w:val="007322D9"/>
    <w:rsid w:val="00732BC0"/>
    <w:rsid w:val="0073720F"/>
    <w:rsid w:val="00737796"/>
    <w:rsid w:val="00737B21"/>
    <w:rsid w:val="0074165C"/>
    <w:rsid w:val="007423D8"/>
    <w:rsid w:val="00742C35"/>
    <w:rsid w:val="007432CA"/>
    <w:rsid w:val="007439EB"/>
    <w:rsid w:val="00743CB4"/>
    <w:rsid w:val="00743F0A"/>
    <w:rsid w:val="007444E8"/>
    <w:rsid w:val="0074548E"/>
    <w:rsid w:val="00745773"/>
    <w:rsid w:val="007463C3"/>
    <w:rsid w:val="007466FB"/>
    <w:rsid w:val="00746800"/>
    <w:rsid w:val="007501A8"/>
    <w:rsid w:val="00750D61"/>
    <w:rsid w:val="00750EE1"/>
    <w:rsid w:val="00752B4D"/>
    <w:rsid w:val="00755402"/>
    <w:rsid w:val="00755510"/>
    <w:rsid w:val="00756B26"/>
    <w:rsid w:val="00756EDF"/>
    <w:rsid w:val="007600E3"/>
    <w:rsid w:val="00765C43"/>
    <w:rsid w:val="00765EFB"/>
    <w:rsid w:val="007671CA"/>
    <w:rsid w:val="00767C61"/>
    <w:rsid w:val="0077008A"/>
    <w:rsid w:val="00773C1F"/>
    <w:rsid w:val="00774023"/>
    <w:rsid w:val="00774DA4"/>
    <w:rsid w:val="00776599"/>
    <w:rsid w:val="0078114B"/>
    <w:rsid w:val="00781DD2"/>
    <w:rsid w:val="00783A5B"/>
    <w:rsid w:val="00783ECF"/>
    <w:rsid w:val="0078413A"/>
    <w:rsid w:val="00785204"/>
    <w:rsid w:val="007909B3"/>
    <w:rsid w:val="007959E8"/>
    <w:rsid w:val="00795E9C"/>
    <w:rsid w:val="007A0521"/>
    <w:rsid w:val="007A2E12"/>
    <w:rsid w:val="007A3475"/>
    <w:rsid w:val="007A41C8"/>
    <w:rsid w:val="007A442F"/>
    <w:rsid w:val="007A54CE"/>
    <w:rsid w:val="007A5D3A"/>
    <w:rsid w:val="007A6FD9"/>
    <w:rsid w:val="007A7FFA"/>
    <w:rsid w:val="007B04EB"/>
    <w:rsid w:val="007B0D4F"/>
    <w:rsid w:val="007B3625"/>
    <w:rsid w:val="007B363D"/>
    <w:rsid w:val="007B5A3D"/>
    <w:rsid w:val="007B5B95"/>
    <w:rsid w:val="007B6032"/>
    <w:rsid w:val="007B68EA"/>
    <w:rsid w:val="007B7453"/>
    <w:rsid w:val="007B7F94"/>
    <w:rsid w:val="007C2D89"/>
    <w:rsid w:val="007C4593"/>
    <w:rsid w:val="007C5309"/>
    <w:rsid w:val="007C6069"/>
    <w:rsid w:val="007C630D"/>
    <w:rsid w:val="007D06C4"/>
    <w:rsid w:val="007D1352"/>
    <w:rsid w:val="007D2508"/>
    <w:rsid w:val="007D346A"/>
    <w:rsid w:val="007D440B"/>
    <w:rsid w:val="007D6518"/>
    <w:rsid w:val="007D6BD1"/>
    <w:rsid w:val="007D6D13"/>
    <w:rsid w:val="007D76BD"/>
    <w:rsid w:val="007E0BD3"/>
    <w:rsid w:val="007E0BF1"/>
    <w:rsid w:val="007E1906"/>
    <w:rsid w:val="007E5BE8"/>
    <w:rsid w:val="007F0B4C"/>
    <w:rsid w:val="007F0ED8"/>
    <w:rsid w:val="007F0F63"/>
    <w:rsid w:val="007F75CE"/>
    <w:rsid w:val="007F7B65"/>
    <w:rsid w:val="008013A4"/>
    <w:rsid w:val="008027CE"/>
    <w:rsid w:val="00802F42"/>
    <w:rsid w:val="00803D98"/>
    <w:rsid w:val="00804383"/>
    <w:rsid w:val="00804BB7"/>
    <w:rsid w:val="00804D41"/>
    <w:rsid w:val="00805A40"/>
    <w:rsid w:val="00810257"/>
    <w:rsid w:val="008104F5"/>
    <w:rsid w:val="00811072"/>
    <w:rsid w:val="00811369"/>
    <w:rsid w:val="00815419"/>
    <w:rsid w:val="008163C8"/>
    <w:rsid w:val="008164A1"/>
    <w:rsid w:val="00817325"/>
    <w:rsid w:val="008209E6"/>
    <w:rsid w:val="00820A22"/>
    <w:rsid w:val="00821D19"/>
    <w:rsid w:val="008224DA"/>
    <w:rsid w:val="00823303"/>
    <w:rsid w:val="008233B2"/>
    <w:rsid w:val="00823A9F"/>
    <w:rsid w:val="00823C85"/>
    <w:rsid w:val="00825138"/>
    <w:rsid w:val="008269DD"/>
    <w:rsid w:val="00830621"/>
    <w:rsid w:val="0083348C"/>
    <w:rsid w:val="00834A15"/>
    <w:rsid w:val="008373D3"/>
    <w:rsid w:val="00840617"/>
    <w:rsid w:val="00840F84"/>
    <w:rsid w:val="00842A47"/>
    <w:rsid w:val="00843C13"/>
    <w:rsid w:val="00843DEF"/>
    <w:rsid w:val="008454F8"/>
    <w:rsid w:val="0085173A"/>
    <w:rsid w:val="00856DBD"/>
    <w:rsid w:val="008573EF"/>
    <w:rsid w:val="008603CE"/>
    <w:rsid w:val="008620FC"/>
    <w:rsid w:val="008627A5"/>
    <w:rsid w:val="00863E05"/>
    <w:rsid w:val="00865ACA"/>
    <w:rsid w:val="00865C81"/>
    <w:rsid w:val="00865D28"/>
    <w:rsid w:val="00865F85"/>
    <w:rsid w:val="00867C10"/>
    <w:rsid w:val="00870439"/>
    <w:rsid w:val="00870DA1"/>
    <w:rsid w:val="008802B9"/>
    <w:rsid w:val="00883F93"/>
    <w:rsid w:val="00884DB3"/>
    <w:rsid w:val="00885A9D"/>
    <w:rsid w:val="008864F6"/>
    <w:rsid w:val="00886B3E"/>
    <w:rsid w:val="0089049D"/>
    <w:rsid w:val="008918A0"/>
    <w:rsid w:val="008928C9"/>
    <w:rsid w:val="008930CB"/>
    <w:rsid w:val="008938DC"/>
    <w:rsid w:val="00893FD1"/>
    <w:rsid w:val="00894836"/>
    <w:rsid w:val="00894D5E"/>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4FA3"/>
    <w:rsid w:val="008B50C8"/>
    <w:rsid w:val="008B5281"/>
    <w:rsid w:val="008B7E05"/>
    <w:rsid w:val="008C1797"/>
    <w:rsid w:val="008C219C"/>
    <w:rsid w:val="008C4531"/>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00A"/>
    <w:rsid w:val="008E2283"/>
    <w:rsid w:val="008E2319"/>
    <w:rsid w:val="008E2BDE"/>
    <w:rsid w:val="008E4BB6"/>
    <w:rsid w:val="008E5518"/>
    <w:rsid w:val="008E58A9"/>
    <w:rsid w:val="008E6A84"/>
    <w:rsid w:val="008F0BD4"/>
    <w:rsid w:val="008F0CDC"/>
    <w:rsid w:val="008F17A3"/>
    <w:rsid w:val="008F1ED3"/>
    <w:rsid w:val="008F4C29"/>
    <w:rsid w:val="008F70BD"/>
    <w:rsid w:val="008F788F"/>
    <w:rsid w:val="008F7EA2"/>
    <w:rsid w:val="00902722"/>
    <w:rsid w:val="009027BC"/>
    <w:rsid w:val="009062E6"/>
    <w:rsid w:val="0091130E"/>
    <w:rsid w:val="00911BE5"/>
    <w:rsid w:val="00913CA9"/>
    <w:rsid w:val="009145AE"/>
    <w:rsid w:val="009146CE"/>
    <w:rsid w:val="00914CA7"/>
    <w:rsid w:val="00915C3E"/>
    <w:rsid w:val="009161A8"/>
    <w:rsid w:val="0092259D"/>
    <w:rsid w:val="009245AE"/>
    <w:rsid w:val="009245F5"/>
    <w:rsid w:val="009249EC"/>
    <w:rsid w:val="00927387"/>
    <w:rsid w:val="009273B3"/>
    <w:rsid w:val="009305B5"/>
    <w:rsid w:val="009378DD"/>
    <w:rsid w:val="009429D5"/>
    <w:rsid w:val="00942BF1"/>
    <w:rsid w:val="00945180"/>
    <w:rsid w:val="00945428"/>
    <w:rsid w:val="0094607B"/>
    <w:rsid w:val="009521D7"/>
    <w:rsid w:val="00953604"/>
    <w:rsid w:val="0095496B"/>
    <w:rsid w:val="0095644F"/>
    <w:rsid w:val="00960F1E"/>
    <w:rsid w:val="009610DC"/>
    <w:rsid w:val="00961490"/>
    <w:rsid w:val="0096381A"/>
    <w:rsid w:val="00965E04"/>
    <w:rsid w:val="009674AD"/>
    <w:rsid w:val="00970CDC"/>
    <w:rsid w:val="00973C78"/>
    <w:rsid w:val="00975727"/>
    <w:rsid w:val="00977010"/>
    <w:rsid w:val="00977D02"/>
    <w:rsid w:val="00977FF9"/>
    <w:rsid w:val="009809BB"/>
    <w:rsid w:val="00981E80"/>
    <w:rsid w:val="0098364B"/>
    <w:rsid w:val="00990084"/>
    <w:rsid w:val="009908A3"/>
    <w:rsid w:val="009911AF"/>
    <w:rsid w:val="00991875"/>
    <w:rsid w:val="00991F92"/>
    <w:rsid w:val="00992985"/>
    <w:rsid w:val="00993818"/>
    <w:rsid w:val="00993889"/>
    <w:rsid w:val="0099551B"/>
    <w:rsid w:val="00996BD2"/>
    <w:rsid w:val="009971A3"/>
    <w:rsid w:val="00997BF1"/>
    <w:rsid w:val="009A089C"/>
    <w:rsid w:val="009A0D8E"/>
    <w:rsid w:val="009A118E"/>
    <w:rsid w:val="009A21CD"/>
    <w:rsid w:val="009A278C"/>
    <w:rsid w:val="009A2BC2"/>
    <w:rsid w:val="009A42C1"/>
    <w:rsid w:val="009A4CE0"/>
    <w:rsid w:val="009A5429"/>
    <w:rsid w:val="009A72AD"/>
    <w:rsid w:val="009B09E0"/>
    <w:rsid w:val="009B0BC5"/>
    <w:rsid w:val="009B1247"/>
    <w:rsid w:val="009B2C1D"/>
    <w:rsid w:val="009B53F5"/>
    <w:rsid w:val="009B6029"/>
    <w:rsid w:val="009B6971"/>
    <w:rsid w:val="009C02CA"/>
    <w:rsid w:val="009C27F1"/>
    <w:rsid w:val="009C3152"/>
    <w:rsid w:val="009C3257"/>
    <w:rsid w:val="009C4CFA"/>
    <w:rsid w:val="009C4D55"/>
    <w:rsid w:val="009C5070"/>
    <w:rsid w:val="009D112C"/>
    <w:rsid w:val="009D1385"/>
    <w:rsid w:val="009D40E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5D59"/>
    <w:rsid w:val="00A06A6B"/>
    <w:rsid w:val="00A06EA3"/>
    <w:rsid w:val="00A07E47"/>
    <w:rsid w:val="00A129D0"/>
    <w:rsid w:val="00A12C33"/>
    <w:rsid w:val="00A138BA"/>
    <w:rsid w:val="00A14C8E"/>
    <w:rsid w:val="00A153D9"/>
    <w:rsid w:val="00A15F09"/>
    <w:rsid w:val="00A169B6"/>
    <w:rsid w:val="00A2271D"/>
    <w:rsid w:val="00A237D5"/>
    <w:rsid w:val="00A2655F"/>
    <w:rsid w:val="00A30EFC"/>
    <w:rsid w:val="00A31984"/>
    <w:rsid w:val="00A32D73"/>
    <w:rsid w:val="00A3367B"/>
    <w:rsid w:val="00A33C67"/>
    <w:rsid w:val="00A3597D"/>
    <w:rsid w:val="00A36DD1"/>
    <w:rsid w:val="00A4006C"/>
    <w:rsid w:val="00A40091"/>
    <w:rsid w:val="00A4030F"/>
    <w:rsid w:val="00A41C79"/>
    <w:rsid w:val="00A41CB5"/>
    <w:rsid w:val="00A42CDF"/>
    <w:rsid w:val="00A436C9"/>
    <w:rsid w:val="00A4452E"/>
    <w:rsid w:val="00A4472C"/>
    <w:rsid w:val="00A44E69"/>
    <w:rsid w:val="00A4661E"/>
    <w:rsid w:val="00A54BEC"/>
    <w:rsid w:val="00A55BD6"/>
    <w:rsid w:val="00A55D50"/>
    <w:rsid w:val="00A57142"/>
    <w:rsid w:val="00A648CD"/>
    <w:rsid w:val="00A6537A"/>
    <w:rsid w:val="00A67866"/>
    <w:rsid w:val="00A70B07"/>
    <w:rsid w:val="00A71AA2"/>
    <w:rsid w:val="00A723F8"/>
    <w:rsid w:val="00A74002"/>
    <w:rsid w:val="00A77CCB"/>
    <w:rsid w:val="00A83D8D"/>
    <w:rsid w:val="00A8446B"/>
    <w:rsid w:val="00A8473F"/>
    <w:rsid w:val="00A862D6"/>
    <w:rsid w:val="00A8715E"/>
    <w:rsid w:val="00A9295B"/>
    <w:rsid w:val="00A93B09"/>
    <w:rsid w:val="00A952D7"/>
    <w:rsid w:val="00A963F7"/>
    <w:rsid w:val="00A96AD8"/>
    <w:rsid w:val="00AA052C"/>
    <w:rsid w:val="00AA10FA"/>
    <w:rsid w:val="00AA1E45"/>
    <w:rsid w:val="00AA4286"/>
    <w:rsid w:val="00AA456B"/>
    <w:rsid w:val="00AA57F5"/>
    <w:rsid w:val="00AA644A"/>
    <w:rsid w:val="00AA672E"/>
    <w:rsid w:val="00AA6EC9"/>
    <w:rsid w:val="00AB30AE"/>
    <w:rsid w:val="00AB6309"/>
    <w:rsid w:val="00AB6C5F"/>
    <w:rsid w:val="00AB7129"/>
    <w:rsid w:val="00AC1356"/>
    <w:rsid w:val="00AC27A6"/>
    <w:rsid w:val="00AC30F7"/>
    <w:rsid w:val="00AC3A5A"/>
    <w:rsid w:val="00AC4D95"/>
    <w:rsid w:val="00AC4FE7"/>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313D"/>
    <w:rsid w:val="00AF47C5"/>
    <w:rsid w:val="00AF5398"/>
    <w:rsid w:val="00B01510"/>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05"/>
    <w:rsid w:val="00B56FBE"/>
    <w:rsid w:val="00B60ACF"/>
    <w:rsid w:val="00B62B58"/>
    <w:rsid w:val="00B65149"/>
    <w:rsid w:val="00B65C86"/>
    <w:rsid w:val="00B66567"/>
    <w:rsid w:val="00B66F52"/>
    <w:rsid w:val="00B66FE5"/>
    <w:rsid w:val="00B71DE6"/>
    <w:rsid w:val="00B72880"/>
    <w:rsid w:val="00B74853"/>
    <w:rsid w:val="00B758BF"/>
    <w:rsid w:val="00B77EC8"/>
    <w:rsid w:val="00B827A6"/>
    <w:rsid w:val="00B831CE"/>
    <w:rsid w:val="00B86677"/>
    <w:rsid w:val="00B87131"/>
    <w:rsid w:val="00B91E83"/>
    <w:rsid w:val="00B939B1"/>
    <w:rsid w:val="00B96D40"/>
    <w:rsid w:val="00B97386"/>
    <w:rsid w:val="00BA263B"/>
    <w:rsid w:val="00BA42B2"/>
    <w:rsid w:val="00BA58D4"/>
    <w:rsid w:val="00BA5B9E"/>
    <w:rsid w:val="00BA7C9A"/>
    <w:rsid w:val="00BB36EB"/>
    <w:rsid w:val="00BB3964"/>
    <w:rsid w:val="00BB5F8F"/>
    <w:rsid w:val="00BB657A"/>
    <w:rsid w:val="00BC1A4E"/>
    <w:rsid w:val="00BC5DC7"/>
    <w:rsid w:val="00BC6B8B"/>
    <w:rsid w:val="00BC73D8"/>
    <w:rsid w:val="00BD52D7"/>
    <w:rsid w:val="00BD5AD2"/>
    <w:rsid w:val="00BD7C98"/>
    <w:rsid w:val="00BE16EA"/>
    <w:rsid w:val="00BE22F3"/>
    <w:rsid w:val="00BE5B52"/>
    <w:rsid w:val="00BE7B8D"/>
    <w:rsid w:val="00BF0993"/>
    <w:rsid w:val="00BF10A9"/>
    <w:rsid w:val="00BF1703"/>
    <w:rsid w:val="00BF231C"/>
    <w:rsid w:val="00BF51E5"/>
    <w:rsid w:val="00BF74A6"/>
    <w:rsid w:val="00C013AD"/>
    <w:rsid w:val="00C04904"/>
    <w:rsid w:val="00C056AC"/>
    <w:rsid w:val="00C056B3"/>
    <w:rsid w:val="00C07B46"/>
    <w:rsid w:val="00C103E5"/>
    <w:rsid w:val="00C13319"/>
    <w:rsid w:val="00C13EE9"/>
    <w:rsid w:val="00C17A9A"/>
    <w:rsid w:val="00C21540"/>
    <w:rsid w:val="00C21906"/>
    <w:rsid w:val="00C21BFA"/>
    <w:rsid w:val="00C24C8D"/>
    <w:rsid w:val="00C25FE2"/>
    <w:rsid w:val="00C26B53"/>
    <w:rsid w:val="00C2771B"/>
    <w:rsid w:val="00C279B2"/>
    <w:rsid w:val="00C3119F"/>
    <w:rsid w:val="00C33B7F"/>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35AD"/>
    <w:rsid w:val="00C84E33"/>
    <w:rsid w:val="00C86D6F"/>
    <w:rsid w:val="00C905FC"/>
    <w:rsid w:val="00C92254"/>
    <w:rsid w:val="00C92D03"/>
    <w:rsid w:val="00C9319C"/>
    <w:rsid w:val="00C9435D"/>
    <w:rsid w:val="00C94DF2"/>
    <w:rsid w:val="00C94E8E"/>
    <w:rsid w:val="00C96741"/>
    <w:rsid w:val="00CA2D1B"/>
    <w:rsid w:val="00CA375D"/>
    <w:rsid w:val="00CA662A"/>
    <w:rsid w:val="00CA7AFD"/>
    <w:rsid w:val="00CA7C3C"/>
    <w:rsid w:val="00CB0189"/>
    <w:rsid w:val="00CB0BA2"/>
    <w:rsid w:val="00CB1A42"/>
    <w:rsid w:val="00CB1B0C"/>
    <w:rsid w:val="00CB2C0B"/>
    <w:rsid w:val="00CB517D"/>
    <w:rsid w:val="00CB5AA1"/>
    <w:rsid w:val="00CB63F2"/>
    <w:rsid w:val="00CB7B5C"/>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30BA"/>
    <w:rsid w:val="00CF686F"/>
    <w:rsid w:val="00CF6AA0"/>
    <w:rsid w:val="00CF6E60"/>
    <w:rsid w:val="00CF76A6"/>
    <w:rsid w:val="00CF7BCA"/>
    <w:rsid w:val="00D008FD"/>
    <w:rsid w:val="00D025E1"/>
    <w:rsid w:val="00D0321C"/>
    <w:rsid w:val="00D035EC"/>
    <w:rsid w:val="00D06AB1"/>
    <w:rsid w:val="00D06FC1"/>
    <w:rsid w:val="00D072ED"/>
    <w:rsid w:val="00D07A16"/>
    <w:rsid w:val="00D1067E"/>
    <w:rsid w:val="00D10F50"/>
    <w:rsid w:val="00D11272"/>
    <w:rsid w:val="00D11E3E"/>
    <w:rsid w:val="00D126F5"/>
    <w:rsid w:val="00D1489E"/>
    <w:rsid w:val="00D1788D"/>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6F95"/>
    <w:rsid w:val="00D60347"/>
    <w:rsid w:val="00D649FD"/>
    <w:rsid w:val="00D66846"/>
    <w:rsid w:val="00D675FB"/>
    <w:rsid w:val="00D71F25"/>
    <w:rsid w:val="00D72A9C"/>
    <w:rsid w:val="00D753DD"/>
    <w:rsid w:val="00D77031"/>
    <w:rsid w:val="00D84941"/>
    <w:rsid w:val="00D84FA1"/>
    <w:rsid w:val="00D851F0"/>
    <w:rsid w:val="00D86DB7"/>
    <w:rsid w:val="00D87813"/>
    <w:rsid w:val="00D87BF5"/>
    <w:rsid w:val="00D90721"/>
    <w:rsid w:val="00D92535"/>
    <w:rsid w:val="00D926D0"/>
    <w:rsid w:val="00D93030"/>
    <w:rsid w:val="00D93AA3"/>
    <w:rsid w:val="00D950E1"/>
    <w:rsid w:val="00D952A6"/>
    <w:rsid w:val="00D97F99"/>
    <w:rsid w:val="00DA1E08"/>
    <w:rsid w:val="00DA24F8"/>
    <w:rsid w:val="00DA28E8"/>
    <w:rsid w:val="00DA38D3"/>
    <w:rsid w:val="00DA3932"/>
    <w:rsid w:val="00DA3AFC"/>
    <w:rsid w:val="00DA5AAD"/>
    <w:rsid w:val="00DA64F8"/>
    <w:rsid w:val="00DA6C15"/>
    <w:rsid w:val="00DB0258"/>
    <w:rsid w:val="00DB27D1"/>
    <w:rsid w:val="00DB38EE"/>
    <w:rsid w:val="00DB498B"/>
    <w:rsid w:val="00DB66CA"/>
    <w:rsid w:val="00DB6BCA"/>
    <w:rsid w:val="00DB6F54"/>
    <w:rsid w:val="00DB73F7"/>
    <w:rsid w:val="00DC0321"/>
    <w:rsid w:val="00DC060E"/>
    <w:rsid w:val="00DC3067"/>
    <w:rsid w:val="00DC370B"/>
    <w:rsid w:val="00DC5B90"/>
    <w:rsid w:val="00DC7CC9"/>
    <w:rsid w:val="00DD00FF"/>
    <w:rsid w:val="00DD01E7"/>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00F"/>
    <w:rsid w:val="00DF44DE"/>
    <w:rsid w:val="00DF7DCC"/>
    <w:rsid w:val="00E01138"/>
    <w:rsid w:val="00E024BA"/>
    <w:rsid w:val="00E02586"/>
    <w:rsid w:val="00E02DFB"/>
    <w:rsid w:val="00E030F9"/>
    <w:rsid w:val="00E0311A"/>
    <w:rsid w:val="00E03138"/>
    <w:rsid w:val="00E06404"/>
    <w:rsid w:val="00E11A85"/>
    <w:rsid w:val="00E12495"/>
    <w:rsid w:val="00E13C05"/>
    <w:rsid w:val="00E15CCD"/>
    <w:rsid w:val="00E1736D"/>
    <w:rsid w:val="00E202EF"/>
    <w:rsid w:val="00E210B5"/>
    <w:rsid w:val="00E2552F"/>
    <w:rsid w:val="00E3137A"/>
    <w:rsid w:val="00E32CCF"/>
    <w:rsid w:val="00E34A98"/>
    <w:rsid w:val="00E35D1E"/>
    <w:rsid w:val="00E364F9"/>
    <w:rsid w:val="00E365FA"/>
    <w:rsid w:val="00E36789"/>
    <w:rsid w:val="00E40F08"/>
    <w:rsid w:val="00E44890"/>
    <w:rsid w:val="00E44A83"/>
    <w:rsid w:val="00E45BF5"/>
    <w:rsid w:val="00E502C1"/>
    <w:rsid w:val="00E502DD"/>
    <w:rsid w:val="00E50D3A"/>
    <w:rsid w:val="00E51387"/>
    <w:rsid w:val="00E51E68"/>
    <w:rsid w:val="00E52EFD"/>
    <w:rsid w:val="00E5408A"/>
    <w:rsid w:val="00E5568E"/>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28D3"/>
    <w:rsid w:val="00E831C1"/>
    <w:rsid w:val="00E846C8"/>
    <w:rsid w:val="00E84957"/>
    <w:rsid w:val="00E84A55"/>
    <w:rsid w:val="00E85BFF"/>
    <w:rsid w:val="00E90391"/>
    <w:rsid w:val="00E906C2"/>
    <w:rsid w:val="00E9311F"/>
    <w:rsid w:val="00E934D1"/>
    <w:rsid w:val="00E94651"/>
    <w:rsid w:val="00E94AF0"/>
    <w:rsid w:val="00E9500A"/>
    <w:rsid w:val="00E956CF"/>
    <w:rsid w:val="00E95D13"/>
    <w:rsid w:val="00E95DD3"/>
    <w:rsid w:val="00E968EF"/>
    <w:rsid w:val="00E969D5"/>
    <w:rsid w:val="00EA58D1"/>
    <w:rsid w:val="00EA61BC"/>
    <w:rsid w:val="00EA681A"/>
    <w:rsid w:val="00EA735B"/>
    <w:rsid w:val="00EB1E69"/>
    <w:rsid w:val="00EB2086"/>
    <w:rsid w:val="00EB31ED"/>
    <w:rsid w:val="00EB5EDF"/>
    <w:rsid w:val="00EB60FE"/>
    <w:rsid w:val="00EB74DB"/>
    <w:rsid w:val="00EC1AFA"/>
    <w:rsid w:val="00EC5359"/>
    <w:rsid w:val="00EC562A"/>
    <w:rsid w:val="00ED01FD"/>
    <w:rsid w:val="00ED0329"/>
    <w:rsid w:val="00ED067A"/>
    <w:rsid w:val="00ED28BB"/>
    <w:rsid w:val="00ED2B50"/>
    <w:rsid w:val="00ED3957"/>
    <w:rsid w:val="00EE0350"/>
    <w:rsid w:val="00EE0719"/>
    <w:rsid w:val="00EE08DF"/>
    <w:rsid w:val="00EE0E80"/>
    <w:rsid w:val="00EE24F9"/>
    <w:rsid w:val="00EE396D"/>
    <w:rsid w:val="00EE5599"/>
    <w:rsid w:val="00EE613F"/>
    <w:rsid w:val="00EE7295"/>
    <w:rsid w:val="00EE7869"/>
    <w:rsid w:val="00EF054A"/>
    <w:rsid w:val="00EF3235"/>
    <w:rsid w:val="00EF692F"/>
    <w:rsid w:val="00EF7E72"/>
    <w:rsid w:val="00F022FB"/>
    <w:rsid w:val="00F06D37"/>
    <w:rsid w:val="00F07B9D"/>
    <w:rsid w:val="00F11586"/>
    <w:rsid w:val="00F1183B"/>
    <w:rsid w:val="00F11C9F"/>
    <w:rsid w:val="00F12263"/>
    <w:rsid w:val="00F1409D"/>
    <w:rsid w:val="00F14214"/>
    <w:rsid w:val="00F157A9"/>
    <w:rsid w:val="00F16A10"/>
    <w:rsid w:val="00F16F00"/>
    <w:rsid w:val="00F25BB6"/>
    <w:rsid w:val="00F26B7E"/>
    <w:rsid w:val="00F27A3B"/>
    <w:rsid w:val="00F30E7F"/>
    <w:rsid w:val="00F32780"/>
    <w:rsid w:val="00F33817"/>
    <w:rsid w:val="00F36F8F"/>
    <w:rsid w:val="00F420D5"/>
    <w:rsid w:val="00F44DE7"/>
    <w:rsid w:val="00F451EA"/>
    <w:rsid w:val="00F453E0"/>
    <w:rsid w:val="00F45447"/>
    <w:rsid w:val="00F45636"/>
    <w:rsid w:val="00F456C6"/>
    <w:rsid w:val="00F4577B"/>
    <w:rsid w:val="00F46496"/>
    <w:rsid w:val="00F474D0"/>
    <w:rsid w:val="00F50179"/>
    <w:rsid w:val="00F51368"/>
    <w:rsid w:val="00F515EE"/>
    <w:rsid w:val="00F56511"/>
    <w:rsid w:val="00F56539"/>
    <w:rsid w:val="00F56F33"/>
    <w:rsid w:val="00F6194E"/>
    <w:rsid w:val="00F623AC"/>
    <w:rsid w:val="00F6412A"/>
    <w:rsid w:val="00F65893"/>
    <w:rsid w:val="00F658F0"/>
    <w:rsid w:val="00F66A4A"/>
    <w:rsid w:val="00F71E22"/>
    <w:rsid w:val="00F72142"/>
    <w:rsid w:val="00F726DE"/>
    <w:rsid w:val="00F72AE7"/>
    <w:rsid w:val="00F833BA"/>
    <w:rsid w:val="00F84FD0"/>
    <w:rsid w:val="00F859A8"/>
    <w:rsid w:val="00F85E71"/>
    <w:rsid w:val="00F86D87"/>
    <w:rsid w:val="00F9108B"/>
    <w:rsid w:val="00F91349"/>
    <w:rsid w:val="00F9321D"/>
    <w:rsid w:val="00F93A8A"/>
    <w:rsid w:val="00F95248"/>
    <w:rsid w:val="00F956A9"/>
    <w:rsid w:val="00F963ED"/>
    <w:rsid w:val="00F966CF"/>
    <w:rsid w:val="00F96CAE"/>
    <w:rsid w:val="00F97C99"/>
    <w:rsid w:val="00FA662D"/>
    <w:rsid w:val="00FA73B1"/>
    <w:rsid w:val="00FB0CB9"/>
    <w:rsid w:val="00FB231D"/>
    <w:rsid w:val="00FB40FF"/>
    <w:rsid w:val="00FB45F1"/>
    <w:rsid w:val="00FB4A72"/>
    <w:rsid w:val="00FB54E8"/>
    <w:rsid w:val="00FB7054"/>
    <w:rsid w:val="00FC17B7"/>
    <w:rsid w:val="00FC2CB7"/>
    <w:rsid w:val="00FC4090"/>
    <w:rsid w:val="00FC55B4"/>
    <w:rsid w:val="00FD00E6"/>
    <w:rsid w:val="00FD09A1"/>
    <w:rsid w:val="00FD2790"/>
    <w:rsid w:val="00FD2A7C"/>
    <w:rsid w:val="00FD2D00"/>
    <w:rsid w:val="00FD38B2"/>
    <w:rsid w:val="00FD51B5"/>
    <w:rsid w:val="00FD59EB"/>
    <w:rsid w:val="00FD7299"/>
    <w:rsid w:val="00FE0C28"/>
    <w:rsid w:val="00FE1FBE"/>
    <w:rsid w:val="00FE3901"/>
    <w:rsid w:val="00FE39D3"/>
    <w:rsid w:val="00FE4BCE"/>
    <w:rsid w:val="00FE54AE"/>
    <w:rsid w:val="00FE576A"/>
    <w:rsid w:val="00FE5830"/>
    <w:rsid w:val="00FE7E79"/>
    <w:rsid w:val="00FF02E5"/>
    <w:rsid w:val="00FF1640"/>
    <w:rsid w:val="00FF3E7D"/>
    <w:rsid w:val="00FF5B99"/>
    <w:rsid w:val="00FF6594"/>
    <w:rsid w:val="00FF730C"/>
    <w:rsid w:val="00FF73F4"/>
    <w:rsid w:val="00FF7CE4"/>
    <w:rsid w:val="00FF7E39"/>
    <w:rsid w:val="055605FD"/>
    <w:rsid w:val="0A634E3A"/>
    <w:rsid w:val="132C69FE"/>
    <w:rsid w:val="192266B4"/>
    <w:rsid w:val="19276775"/>
    <w:rsid w:val="1BFF71F2"/>
    <w:rsid w:val="222B456D"/>
    <w:rsid w:val="2462071C"/>
    <w:rsid w:val="3B702CAA"/>
    <w:rsid w:val="41597626"/>
    <w:rsid w:val="4D7501F2"/>
    <w:rsid w:val="583439EB"/>
    <w:rsid w:val="597E36DA"/>
    <w:rsid w:val="642514CE"/>
    <w:rsid w:val="6F9D1C35"/>
    <w:rsid w:val="7E0F4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2"/>
    </o:shapelayout>
  </w:shapeDefaults>
  <w:decimalSymbol w:val="."/>
  <w:listSeparator w:val=","/>
  <w14:docId w14:val="0C84E951"/>
  <w15:docId w15:val="{A904CCA3-BDEC-44B1-B6A2-532CAF787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iPriority w:val="99"/>
    <w:semiHidden/>
    <w:unhideWhenUsed/>
    <w:qFormat/>
    <w:pPr>
      <w:jc w:val="left"/>
    </w:pPr>
  </w:style>
  <w:style w:type="paragraph" w:styleId="afffc">
    <w:name w:val="Body Text"/>
    <w:basedOn w:val="afff5"/>
    <w:link w:val="afffd"/>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7">
    <w:name w:val="Normal (Web)"/>
    <w:basedOn w:val="afff5"/>
    <w:uiPriority w:val="99"/>
    <w:semiHidden/>
    <w:unhideWhenUsed/>
    <w:qFormat/>
    <w:pPr>
      <w:spacing w:beforeAutospacing="1" w:afterAutospacing="1"/>
      <w:jc w:val="left"/>
    </w:pPr>
    <w:rPr>
      <w:kern w:val="0"/>
      <w:sz w:val="24"/>
    </w:rPr>
  </w:style>
  <w:style w:type="paragraph" w:styleId="affff8">
    <w:name w:val="Title"/>
    <w:basedOn w:val="afff5"/>
    <w:link w:val="affff9"/>
    <w:qFormat/>
    <w:pPr>
      <w:spacing w:before="240" w:after="60"/>
      <w:jc w:val="center"/>
      <w:outlineLvl w:val="0"/>
    </w:pPr>
    <w:rPr>
      <w:rFonts w:ascii="Arial" w:hAnsi="Arial" w:cs="Arial"/>
      <w:b/>
      <w:bCs/>
      <w:sz w:val="32"/>
      <w:szCs w:val="32"/>
    </w:rPr>
  </w:style>
  <w:style w:type="paragraph" w:styleId="affffa">
    <w:name w:val="annotation subject"/>
    <w:basedOn w:val="afffa"/>
    <w:next w:val="afffa"/>
    <w:link w:val="affffb"/>
    <w:uiPriority w:val="99"/>
    <w:semiHidden/>
    <w:unhideWhenUsed/>
    <w:qFormat/>
    <w:rPr>
      <w:b/>
      <w:bCs/>
    </w:rPr>
  </w:style>
  <w:style w:type="table" w:styleId="affffc">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d">
    <w:name w:val="Strong"/>
    <w:uiPriority w:val="22"/>
    <w:qFormat/>
    <w:rPr>
      <w:b/>
      <w:bCs/>
    </w:rPr>
  </w:style>
  <w:style w:type="character" w:styleId="affffe">
    <w:name w:val="page number"/>
    <w:qFormat/>
    <w:rPr>
      <w:rFonts w:ascii="宋体" w:eastAsia="宋体" w:hAnsi="Times New Roman"/>
      <w:sz w:val="18"/>
    </w:rPr>
  </w:style>
  <w:style w:type="character" w:styleId="afffff">
    <w:name w:val="Emphasis"/>
    <w:uiPriority w:val="20"/>
    <w:qFormat/>
    <w:rPr>
      <w:i/>
      <w:iCs/>
    </w:rPr>
  </w:style>
  <w:style w:type="character" w:styleId="afffff0">
    <w:name w:val="Hyperlink"/>
    <w:uiPriority w:val="99"/>
    <w:qFormat/>
    <w:rPr>
      <w:rFonts w:ascii="宋体" w:eastAsia="宋体" w:hAnsi="Times New Roman"/>
      <w:color w:val="auto"/>
      <w:spacing w:val="0"/>
      <w:w w:val="100"/>
      <w:position w:val="0"/>
      <w:sz w:val="21"/>
      <w:u w:val="none"/>
      <w:vertAlign w:val="baseline"/>
    </w:rPr>
  </w:style>
  <w:style w:type="character" w:styleId="afffff1">
    <w:name w:val="annotation reference"/>
    <w:basedOn w:val="afff6"/>
    <w:uiPriority w:val="99"/>
    <w:semiHidden/>
    <w:unhideWhenUsed/>
    <w:qFormat/>
    <w:rPr>
      <w:sz w:val="21"/>
      <w:szCs w:val="21"/>
    </w:rPr>
  </w:style>
  <w:style w:type="character" w:styleId="afffff2">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3">
    <w:name w:val="页眉 字符"/>
    <w:link w:val="affff2"/>
    <w:uiPriority w:val="99"/>
    <w:qFormat/>
    <w:rPr>
      <w:kern w:val="2"/>
      <w:sz w:val="18"/>
      <w:szCs w:val="18"/>
    </w:rPr>
  </w:style>
  <w:style w:type="character" w:customStyle="1" w:styleId="affff1">
    <w:name w:val="页脚 字符"/>
    <w:link w:val="affff0"/>
    <w:uiPriority w:val="99"/>
    <w:qFormat/>
    <w:rPr>
      <w:rFonts w:ascii="宋体"/>
      <w:kern w:val="2"/>
      <w:sz w:val="18"/>
      <w:szCs w:val="18"/>
    </w:rPr>
  </w:style>
  <w:style w:type="character" w:customStyle="1" w:styleId="affff">
    <w:name w:val="批注框文本 字符"/>
    <w:link w:val="afffe"/>
    <w:uiPriority w:val="99"/>
    <w:semiHidden/>
    <w:qFormat/>
    <w:rPr>
      <w:kern w:val="2"/>
      <w:sz w:val="18"/>
      <w:szCs w:val="18"/>
    </w:rPr>
  </w:style>
  <w:style w:type="paragraph" w:styleId="afffff3">
    <w:name w:val="Quote"/>
    <w:basedOn w:val="afff5"/>
    <w:next w:val="afff5"/>
    <w:link w:val="afffff4"/>
    <w:uiPriority w:val="29"/>
    <w:qFormat/>
    <w:rPr>
      <w:i/>
      <w:iCs/>
      <w:color w:val="000000"/>
    </w:rPr>
  </w:style>
  <w:style w:type="character" w:customStyle="1" w:styleId="afffff4">
    <w:name w:val="引用 字符"/>
    <w:link w:val="afffff3"/>
    <w:uiPriority w:val="29"/>
    <w:qFormat/>
    <w:rPr>
      <w:i/>
      <w:iCs/>
      <w:color w:val="000000"/>
      <w:kern w:val="2"/>
      <w:sz w:val="21"/>
      <w:szCs w:val="21"/>
    </w:rPr>
  </w:style>
  <w:style w:type="character" w:customStyle="1" w:styleId="affff9">
    <w:name w:val="标题 字符"/>
    <w:link w:val="affff8"/>
    <w:qFormat/>
    <w:rPr>
      <w:rFonts w:ascii="Arial" w:hAnsi="Arial" w:cs="Arial"/>
      <w:b/>
      <w:bCs/>
      <w:kern w:val="2"/>
      <w:sz w:val="32"/>
      <w:szCs w:val="32"/>
    </w:rPr>
  </w:style>
  <w:style w:type="paragraph" w:customStyle="1" w:styleId="afffff5">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6">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7">
    <w:name w:val="标准文件_页脚偶数页"/>
    <w:qFormat/>
    <w:pPr>
      <w:ind w:left="198"/>
    </w:pPr>
    <w:rPr>
      <w:rFonts w:ascii="宋体"/>
      <w:sz w:val="18"/>
    </w:rPr>
  </w:style>
  <w:style w:type="paragraph" w:customStyle="1" w:styleId="afffff8">
    <w:name w:val="标准文件_页脚奇数页"/>
    <w:qFormat/>
    <w:pPr>
      <w:ind w:right="227"/>
      <w:jc w:val="right"/>
    </w:pPr>
    <w:rPr>
      <w:rFonts w:ascii="宋体"/>
      <w:sz w:val="18"/>
    </w:rPr>
  </w:style>
  <w:style w:type="paragraph" w:customStyle="1" w:styleId="afffff9">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a">
    <w:name w:val="标准文件_标准正文"/>
    <w:basedOn w:val="afff5"/>
    <w:next w:val="afffffb"/>
    <w:qFormat/>
    <w:pPr>
      <w:snapToGrid w:val="0"/>
      <w:ind w:firstLineChars="200" w:firstLine="200"/>
    </w:pPr>
    <w:rPr>
      <w:kern w:val="0"/>
    </w:rPr>
  </w:style>
  <w:style w:type="paragraph" w:customStyle="1" w:styleId="afffffb">
    <w:name w:val="标准文件_段"/>
    <w:link w:val="Char"/>
    <w:qFormat/>
    <w:pPr>
      <w:autoSpaceDE w:val="0"/>
      <w:autoSpaceDN w:val="0"/>
      <w:ind w:firstLineChars="200" w:firstLine="200"/>
      <w:jc w:val="both"/>
    </w:pPr>
    <w:rPr>
      <w:rFonts w:ascii="宋体"/>
      <w:sz w:val="21"/>
    </w:rPr>
  </w:style>
  <w:style w:type="paragraph" w:customStyle="1" w:styleId="afffffc">
    <w:name w:val="标准文件_版本"/>
    <w:basedOn w:val="afffffa"/>
    <w:qFormat/>
    <w:pPr>
      <w:adjustRightInd/>
      <w:snapToGrid/>
      <w:ind w:firstLineChars="0" w:firstLine="0"/>
    </w:pPr>
    <w:rPr>
      <w:rFonts w:ascii="宋体" w:hAnsi="宋体"/>
      <w:kern w:val="2"/>
    </w:rPr>
  </w:style>
  <w:style w:type="paragraph" w:customStyle="1" w:styleId="afffffd">
    <w:name w:val="标准文件_标准部门"/>
    <w:basedOn w:val="afff5"/>
    <w:qFormat/>
    <w:pPr>
      <w:jc w:val="center"/>
    </w:pPr>
    <w:rPr>
      <w:rFonts w:ascii="黑体" w:eastAsia="黑体"/>
      <w:kern w:val="0"/>
      <w:sz w:val="44"/>
    </w:rPr>
  </w:style>
  <w:style w:type="paragraph" w:customStyle="1" w:styleId="afffffe">
    <w:name w:val="标准文件_标准代替"/>
    <w:basedOn w:val="afff5"/>
    <w:next w:val="afff5"/>
    <w:qFormat/>
    <w:pPr>
      <w:spacing w:line="310" w:lineRule="exact"/>
      <w:jc w:val="right"/>
    </w:pPr>
    <w:rPr>
      <w:rFonts w:ascii="宋体" w:hAnsi="宋体"/>
      <w:kern w:val="0"/>
    </w:rPr>
  </w:style>
  <w:style w:type="paragraph" w:customStyle="1" w:styleId="affffff">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f0">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1">
    <w:name w:val="标准文件_页眉偶数页"/>
    <w:basedOn w:val="affffff0"/>
    <w:next w:val="afff5"/>
    <w:qFormat/>
    <w:pPr>
      <w:jc w:val="left"/>
    </w:pPr>
  </w:style>
  <w:style w:type="paragraph" w:customStyle="1" w:styleId="affffff2">
    <w:name w:val="标准文件_参考文献标题"/>
    <w:basedOn w:val="afff5"/>
    <w:next w:val="afff5"/>
    <w:qFormat/>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b"/>
    <w:qFormat/>
    <w:pPr>
      <w:widowControl w:val="0"/>
      <w:numPr>
        <w:ilvl w:val="3"/>
        <w:numId w:val="2"/>
      </w:numPr>
      <w:spacing w:beforeLines="50" w:afterLines="50"/>
      <w:jc w:val="both"/>
      <w:outlineLvl w:val="2"/>
    </w:pPr>
    <w:rPr>
      <w:rFonts w:ascii="黑体" w:eastAsia="黑体"/>
      <w:sz w:val="21"/>
    </w:rPr>
  </w:style>
  <w:style w:type="character" w:customStyle="1" w:styleId="affffff3">
    <w:name w:val="标准文件_发布"/>
    <w:qFormat/>
    <w:rPr>
      <w:rFonts w:ascii="黑体" w:eastAsia="黑体"/>
      <w:spacing w:val="0"/>
      <w:w w:val="100"/>
      <w:position w:val="3"/>
      <w:sz w:val="28"/>
    </w:rPr>
  </w:style>
  <w:style w:type="paragraph" w:customStyle="1" w:styleId="ad">
    <w:name w:val="标准文件_方框数字列项"/>
    <w:basedOn w:val="afffffb"/>
    <w:qFormat/>
    <w:pPr>
      <w:numPr>
        <w:numId w:val="3"/>
      </w:numPr>
      <w:ind w:firstLineChars="0" w:firstLine="0"/>
    </w:pPr>
  </w:style>
  <w:style w:type="paragraph" w:customStyle="1" w:styleId="affffff4">
    <w:name w:val="标准文件_封面标准编号"/>
    <w:basedOn w:val="afff5"/>
    <w:next w:val="afffffe"/>
    <w:qFormat/>
    <w:pPr>
      <w:spacing w:line="310" w:lineRule="exact"/>
      <w:jc w:val="right"/>
    </w:pPr>
    <w:rPr>
      <w:rFonts w:ascii="黑体" w:eastAsia="黑体"/>
      <w:kern w:val="0"/>
      <w:sz w:val="28"/>
    </w:rPr>
  </w:style>
  <w:style w:type="paragraph" w:customStyle="1" w:styleId="affffff5">
    <w:name w:val="标准文件_封面标准分类号"/>
    <w:basedOn w:val="afff5"/>
    <w:qFormat/>
    <w:rPr>
      <w:rFonts w:ascii="黑体" w:eastAsia="黑体"/>
      <w:b/>
      <w:kern w:val="0"/>
      <w:sz w:val="28"/>
    </w:rPr>
  </w:style>
  <w:style w:type="paragraph" w:customStyle="1" w:styleId="affffff6">
    <w:name w:val="标准文件_封面标准名称"/>
    <w:basedOn w:val="afff5"/>
    <w:qFormat/>
    <w:pPr>
      <w:spacing w:line="240" w:lineRule="auto"/>
      <w:jc w:val="center"/>
    </w:pPr>
    <w:rPr>
      <w:rFonts w:ascii="黑体" w:eastAsia="黑体"/>
      <w:kern w:val="0"/>
      <w:sz w:val="52"/>
    </w:rPr>
  </w:style>
  <w:style w:type="paragraph" w:customStyle="1" w:styleId="affffff7">
    <w:name w:val="标准文件_封面标准英文名称"/>
    <w:basedOn w:val="afff5"/>
    <w:qFormat/>
    <w:pPr>
      <w:spacing w:line="240" w:lineRule="auto"/>
      <w:jc w:val="center"/>
    </w:pPr>
    <w:rPr>
      <w:rFonts w:ascii="黑体" w:eastAsia="黑体"/>
      <w:b/>
      <w:sz w:val="28"/>
    </w:rPr>
  </w:style>
  <w:style w:type="paragraph" w:customStyle="1" w:styleId="affffff8">
    <w:name w:val="标准文件_封面发布日期"/>
    <w:basedOn w:val="afff5"/>
    <w:qFormat/>
    <w:pPr>
      <w:spacing w:line="310" w:lineRule="exact"/>
    </w:pPr>
    <w:rPr>
      <w:rFonts w:ascii="黑体" w:eastAsia="黑体"/>
      <w:kern w:val="0"/>
      <w:sz w:val="28"/>
    </w:rPr>
  </w:style>
  <w:style w:type="paragraph" w:customStyle="1" w:styleId="affffff9">
    <w:name w:val="标准文件_封面密级"/>
    <w:basedOn w:val="afff5"/>
    <w:qFormat/>
    <w:rPr>
      <w:rFonts w:eastAsia="黑体"/>
      <w:sz w:val="32"/>
    </w:rPr>
  </w:style>
  <w:style w:type="paragraph" w:customStyle="1" w:styleId="affffffa">
    <w:name w:val="标准文件_封面实施日期"/>
    <w:basedOn w:val="afff5"/>
    <w:qFormat/>
    <w:pPr>
      <w:spacing w:line="310" w:lineRule="exact"/>
      <w:jc w:val="right"/>
    </w:pPr>
    <w:rPr>
      <w:rFonts w:ascii="黑体" w:eastAsia="黑体"/>
      <w:sz w:val="28"/>
    </w:rPr>
  </w:style>
  <w:style w:type="paragraph" w:customStyle="1" w:styleId="affffffb">
    <w:name w:val="标准文件_封面抬头"/>
    <w:basedOn w:val="afffffb"/>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b"/>
    <w:qFormat/>
    <w:pPr>
      <w:numPr>
        <w:numId w:val="4"/>
      </w:numPr>
      <w:shd w:val="clear" w:color="FFFFFF" w:fill="FFFFFF"/>
      <w:tabs>
        <w:tab w:val="left" w:pos="6406"/>
      </w:tabs>
      <w:spacing w:before="560" w:afterLines="50"/>
      <w:jc w:val="center"/>
      <w:outlineLvl w:val="0"/>
    </w:pPr>
    <w:rPr>
      <w:rFonts w:ascii="黑体" w:eastAsia="黑体"/>
      <w:sz w:val="21"/>
    </w:rPr>
  </w:style>
  <w:style w:type="paragraph" w:customStyle="1" w:styleId="aff">
    <w:name w:val="标准文件_附录表标题"/>
    <w:next w:val="afffffb"/>
    <w:qFormat/>
    <w:pPr>
      <w:numPr>
        <w:ilvl w:val="1"/>
        <w:numId w:val="5"/>
      </w:numPr>
      <w:adjustRightInd w:val="0"/>
      <w:snapToGrid w:val="0"/>
      <w:spacing w:beforeLines="50" w:afterLines="50"/>
      <w:jc w:val="center"/>
      <w:textAlignment w:val="baseline"/>
    </w:pPr>
    <w:rPr>
      <w:rFonts w:ascii="黑体" w:eastAsia="黑体"/>
      <w:kern w:val="21"/>
      <w:sz w:val="21"/>
    </w:rPr>
  </w:style>
  <w:style w:type="paragraph" w:customStyle="1" w:styleId="aff4">
    <w:name w:val="标准文件_附录一级条标题"/>
    <w:next w:val="afffffb"/>
    <w:qFormat/>
    <w:pPr>
      <w:widowControl w:val="0"/>
      <w:numPr>
        <w:ilvl w:val="1"/>
        <w:numId w:val="4"/>
      </w:numPr>
      <w:spacing w:beforeLines="50" w:afterLines="50"/>
      <w:jc w:val="both"/>
      <w:outlineLvl w:val="2"/>
    </w:pPr>
    <w:rPr>
      <w:rFonts w:ascii="黑体" w:eastAsia="黑体"/>
      <w:kern w:val="21"/>
      <w:sz w:val="21"/>
    </w:rPr>
  </w:style>
  <w:style w:type="paragraph" w:customStyle="1" w:styleId="aff5">
    <w:name w:val="标准文件_附录二级条标题"/>
    <w:basedOn w:val="aff4"/>
    <w:next w:val="afffffb"/>
    <w:qFormat/>
    <w:pPr>
      <w:widowControl/>
      <w:numPr>
        <w:ilvl w:val="2"/>
      </w:numPr>
      <w:wordWrap w:val="0"/>
      <w:overflowPunct w:val="0"/>
      <w:autoSpaceDE w:val="0"/>
      <w:autoSpaceDN w:val="0"/>
      <w:textAlignment w:val="baseline"/>
      <w:outlineLvl w:val="3"/>
    </w:pPr>
  </w:style>
  <w:style w:type="paragraph" w:customStyle="1" w:styleId="affffffc">
    <w:name w:val="标准文件_附录公式"/>
    <w:basedOn w:val="afffffa"/>
    <w:next w:val="afffffa"/>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b"/>
    <w:qFormat/>
    <w:pPr>
      <w:widowControl w:val="0"/>
      <w:numPr>
        <w:ilvl w:val="3"/>
        <w:numId w:val="4"/>
      </w:numPr>
      <w:spacing w:beforeLines="50" w:afterLines="50"/>
      <w:jc w:val="both"/>
      <w:outlineLvl w:val="4"/>
    </w:pPr>
    <w:rPr>
      <w:rFonts w:ascii="黑体" w:eastAsia="黑体"/>
      <w:kern w:val="21"/>
      <w:sz w:val="21"/>
    </w:rPr>
  </w:style>
  <w:style w:type="paragraph" w:customStyle="1" w:styleId="aff7">
    <w:name w:val="标准文件_附录四级条标题"/>
    <w:next w:val="afffffb"/>
    <w:qFormat/>
    <w:pPr>
      <w:widowControl w:val="0"/>
      <w:numPr>
        <w:ilvl w:val="4"/>
        <w:numId w:val="4"/>
      </w:numPr>
      <w:spacing w:beforeLines="50" w:afterLines="50"/>
      <w:jc w:val="both"/>
      <w:outlineLvl w:val="5"/>
    </w:pPr>
    <w:rPr>
      <w:rFonts w:ascii="黑体" w:eastAsia="黑体"/>
      <w:kern w:val="21"/>
      <w:sz w:val="21"/>
    </w:rPr>
  </w:style>
  <w:style w:type="paragraph" w:customStyle="1" w:styleId="af9">
    <w:name w:val="标准文件_附录图标题"/>
    <w:next w:val="afffffb"/>
    <w:qFormat/>
    <w:pPr>
      <w:numPr>
        <w:ilvl w:val="1"/>
        <w:numId w:val="6"/>
      </w:numPr>
      <w:adjustRightInd w:val="0"/>
      <w:snapToGrid w:val="0"/>
      <w:spacing w:beforeLines="50" w:afterLines="50"/>
      <w:jc w:val="center"/>
    </w:pPr>
    <w:rPr>
      <w:rFonts w:ascii="黑体" w:eastAsia="黑体"/>
      <w:sz w:val="21"/>
    </w:rPr>
  </w:style>
  <w:style w:type="paragraph" w:customStyle="1" w:styleId="aff8">
    <w:name w:val="标准文件_附录五级条标题"/>
    <w:next w:val="afffffb"/>
    <w:qFormat/>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sz w:val="21"/>
    </w:rPr>
  </w:style>
  <w:style w:type="character" w:customStyle="1" w:styleId="afffd">
    <w:name w:val="正文文本 字符"/>
    <w:link w:val="afffc"/>
    <w:qFormat/>
    <w:rPr>
      <w:kern w:val="2"/>
      <w:sz w:val="21"/>
      <w:szCs w:val="21"/>
    </w:rPr>
  </w:style>
  <w:style w:type="paragraph" w:customStyle="1" w:styleId="affffffd">
    <w:name w:val="标准文件_附录章标题"/>
    <w:next w:val="afffffb"/>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e">
    <w:name w:val="标准文件_公式后的破折号"/>
    <w:basedOn w:val="afffffb"/>
    <w:next w:val="afffffb"/>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jc w:val="center"/>
      <w:outlineLvl w:val="0"/>
    </w:pPr>
    <w:rPr>
      <w:rFonts w:ascii="黑体" w:eastAsia="黑体"/>
      <w:sz w:val="32"/>
    </w:rPr>
  </w:style>
  <w:style w:type="paragraph" w:customStyle="1" w:styleId="afffffff">
    <w:name w:val="标准文件_目次、标准名称标题"/>
    <w:basedOn w:val="a6"/>
    <w:next w:val="afffffb"/>
    <w:qFormat/>
    <w:pPr>
      <w:spacing w:line="460" w:lineRule="exact"/>
      <w:ind w:left="0" w:firstLine="0"/>
    </w:pPr>
  </w:style>
  <w:style w:type="paragraph" w:customStyle="1" w:styleId="afffffff0">
    <w:name w:val="标准文件_目录标题"/>
    <w:basedOn w:val="afff5"/>
    <w:qFormat/>
    <w:pPr>
      <w:spacing w:before="480"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b"/>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1">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b"/>
    <w:qFormat/>
    <w:pPr>
      <w:widowControl w:val="0"/>
      <w:numPr>
        <w:ilvl w:val="5"/>
        <w:numId w:val="2"/>
      </w:numPr>
      <w:spacing w:beforeLines="50" w:afterLines="50"/>
      <w:jc w:val="both"/>
      <w:outlineLvl w:val="4"/>
    </w:pPr>
    <w:rPr>
      <w:rFonts w:ascii="黑体" w:eastAsia="黑体"/>
      <w:sz w:val="21"/>
    </w:rPr>
  </w:style>
  <w:style w:type="character" w:customStyle="1" w:styleId="affff5">
    <w:name w:val="脚注文本 字符"/>
    <w:link w:val="affff4"/>
    <w:semiHidden/>
    <w:qFormat/>
    <w:rPr>
      <w:rFonts w:ascii="宋体"/>
      <w:kern w:val="2"/>
      <w:sz w:val="18"/>
      <w:szCs w:val="18"/>
    </w:rPr>
  </w:style>
  <w:style w:type="paragraph" w:customStyle="1" w:styleId="afffffff2">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b"/>
    <w:qFormat/>
    <w:pPr>
      <w:numPr>
        <w:numId w:val="12"/>
      </w:numPr>
      <w:spacing w:line="240" w:lineRule="auto"/>
      <w:jc w:val="left"/>
    </w:pPr>
    <w:rPr>
      <w:rFonts w:ascii="宋体" w:hAnsi="宋体"/>
      <w:sz w:val="18"/>
    </w:rPr>
  </w:style>
  <w:style w:type="character" w:customStyle="1" w:styleId="afffffff3">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b"/>
    <w:qFormat/>
    <w:pPr>
      <w:widowControl w:val="0"/>
      <w:numPr>
        <w:ilvl w:val="6"/>
        <w:numId w:val="2"/>
      </w:numPr>
      <w:spacing w:beforeLines="50" w:afterLines="50"/>
      <w:jc w:val="both"/>
      <w:outlineLvl w:val="5"/>
    </w:pPr>
    <w:rPr>
      <w:rFonts w:ascii="黑体" w:eastAsia="黑体"/>
      <w:sz w:val="21"/>
    </w:rPr>
  </w:style>
  <w:style w:type="paragraph" w:customStyle="1" w:styleId="affc">
    <w:name w:val="标准文件_章标题"/>
    <w:next w:val="afffffb"/>
    <w:qFormat/>
    <w:pPr>
      <w:numPr>
        <w:ilvl w:val="1"/>
        <w:numId w:val="2"/>
      </w:numPr>
      <w:spacing w:beforeLines="100" w:afterLines="100"/>
      <w:jc w:val="both"/>
      <w:outlineLvl w:val="0"/>
    </w:pPr>
    <w:rPr>
      <w:rFonts w:ascii="黑体" w:eastAsia="黑体"/>
      <w:sz w:val="21"/>
    </w:rPr>
  </w:style>
  <w:style w:type="paragraph" w:customStyle="1" w:styleId="affd">
    <w:name w:val="标准文件_一级条标题"/>
    <w:basedOn w:val="affc"/>
    <w:next w:val="afffffb"/>
    <w:qFormat/>
    <w:pPr>
      <w:numPr>
        <w:ilvl w:val="2"/>
      </w:numPr>
      <w:spacing w:beforeLines="50" w:afterLines="50"/>
      <w:outlineLvl w:val="1"/>
    </w:pPr>
  </w:style>
  <w:style w:type="paragraph" w:customStyle="1" w:styleId="afffffff4">
    <w:name w:val="标准文件_一致程度"/>
    <w:basedOn w:val="afff5"/>
    <w:qFormat/>
    <w:pPr>
      <w:spacing w:line="440" w:lineRule="exact"/>
      <w:jc w:val="center"/>
    </w:pPr>
    <w:rPr>
      <w:sz w:val="28"/>
    </w:rPr>
  </w:style>
  <w:style w:type="paragraph" w:customStyle="1" w:styleId="afffffff5">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6">
    <w:name w:val="标准文件_英文图表脚注"/>
    <w:basedOn w:val="afffffa"/>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5"/>
    <w:next w:val="afffffb"/>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b"/>
    <w:qFormat/>
    <w:pPr>
      <w:numPr>
        <w:numId w:val="16"/>
      </w:numPr>
      <w:tabs>
        <w:tab w:val="left" w:pos="0"/>
      </w:tabs>
      <w:spacing w:beforeLines="50" w:afterLines="50"/>
      <w:jc w:val="center"/>
    </w:pPr>
    <w:rPr>
      <w:rFonts w:ascii="黑体" w:eastAsia="黑体"/>
      <w:sz w:val="21"/>
    </w:rPr>
  </w:style>
  <w:style w:type="paragraph" w:customStyle="1" w:styleId="afffffff7">
    <w:name w:val="标准文件_正文公式"/>
    <w:basedOn w:val="afff5"/>
    <w:next w:val="afffffa"/>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b"/>
    <w:qFormat/>
    <w:pPr>
      <w:numPr>
        <w:numId w:val="17"/>
      </w:numPr>
      <w:spacing w:beforeLines="50" w:afterLines="50"/>
      <w:jc w:val="center"/>
    </w:pPr>
    <w:rPr>
      <w:rFonts w:ascii="黑体" w:eastAsia="黑体"/>
      <w:sz w:val="21"/>
    </w:rPr>
  </w:style>
  <w:style w:type="paragraph" w:customStyle="1" w:styleId="afff3">
    <w:name w:val="标准文件_正文英文表标题"/>
    <w:next w:val="afffffb"/>
    <w:qFormat/>
    <w:pPr>
      <w:numPr>
        <w:numId w:val="18"/>
      </w:numPr>
      <w:jc w:val="center"/>
    </w:pPr>
    <w:rPr>
      <w:rFonts w:ascii="黑体" w:eastAsia="黑体"/>
      <w:sz w:val="21"/>
    </w:rPr>
  </w:style>
  <w:style w:type="paragraph" w:customStyle="1" w:styleId="afb">
    <w:name w:val="标准文件_正文英文图标题"/>
    <w:next w:val="afffffb"/>
    <w:qFormat/>
    <w:pPr>
      <w:numPr>
        <w:numId w:val="19"/>
      </w:numPr>
      <w:jc w:val="center"/>
    </w:pPr>
    <w:rPr>
      <w:rFonts w:ascii="黑体" w:eastAsia="黑体"/>
      <w:sz w:val="21"/>
    </w:rPr>
  </w:style>
  <w:style w:type="paragraph" w:customStyle="1" w:styleId="af7">
    <w:name w:val="标准文件_编号列项（三级）"/>
    <w:qFormat/>
    <w:pPr>
      <w:numPr>
        <w:ilvl w:val="2"/>
        <w:numId w:val="13"/>
      </w:numPr>
      <w:tabs>
        <w:tab w:val="left" w:pos="851"/>
      </w:tabs>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8">
    <w:name w:val="发布部门"/>
    <w:next w:val="afffffb"/>
    <w:qFormat/>
    <w:pPr>
      <w:framePr w:w="7433" w:h="585" w:hRule="exact" w:hSpace="180" w:vSpace="180" w:wrap="around" w:hAnchor="margin" w:xAlign="center" w:y="14401" w:anchorLock="1"/>
      <w:jc w:val="center"/>
    </w:pPr>
    <w:rPr>
      <w:rFonts w:ascii="宋体"/>
      <w:b/>
      <w:w w:val="135"/>
      <w:sz w:val="36"/>
    </w:rPr>
  </w:style>
  <w:style w:type="paragraph" w:customStyle="1" w:styleId="afffffff9">
    <w:name w:val="发布日期"/>
    <w:qFormat/>
    <w:pPr>
      <w:framePr w:w="4000" w:h="473" w:hRule="exact" w:hSpace="180" w:vSpace="180" w:wrap="around" w:hAnchor="margin" w:y="13511" w:anchorLock="1"/>
    </w:pPr>
    <w:rPr>
      <w:rFonts w:eastAsia="黑体"/>
      <w:sz w:val="28"/>
    </w:rPr>
  </w:style>
  <w:style w:type="paragraph" w:customStyle="1" w:styleId="afffffffa">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b">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c">
    <w:name w:val="封面标准文稿编辑信息"/>
    <w:qFormat/>
    <w:pPr>
      <w:spacing w:before="180" w:line="180" w:lineRule="exact"/>
      <w:jc w:val="center"/>
    </w:pPr>
    <w:rPr>
      <w:rFonts w:ascii="宋体"/>
      <w:sz w:val="21"/>
    </w:rPr>
  </w:style>
  <w:style w:type="paragraph" w:customStyle="1" w:styleId="afffffffd">
    <w:name w:val="封面标准文稿类别"/>
    <w:qFormat/>
    <w:pPr>
      <w:spacing w:before="440" w:line="400" w:lineRule="exact"/>
      <w:jc w:val="center"/>
    </w:pPr>
    <w:rPr>
      <w:rFonts w:ascii="宋体"/>
      <w:sz w:val="24"/>
    </w:rPr>
  </w:style>
  <w:style w:type="paragraph" w:customStyle="1" w:styleId="afffffffe">
    <w:name w:val="封面标准英文名称"/>
    <w:qFormat/>
    <w:pPr>
      <w:widowControl w:val="0"/>
      <w:spacing w:line="360" w:lineRule="exact"/>
      <w:jc w:val="center"/>
    </w:pPr>
    <w:rPr>
      <w:sz w:val="28"/>
    </w:rPr>
  </w:style>
  <w:style w:type="paragraph" w:customStyle="1" w:styleId="affffffff">
    <w:name w:val="封面一致性程度标识"/>
    <w:qFormat/>
    <w:pPr>
      <w:spacing w:before="440" w:line="440" w:lineRule="exact"/>
      <w:jc w:val="center"/>
    </w:pPr>
    <w:rPr>
      <w:sz w:val="28"/>
    </w:rPr>
  </w:style>
  <w:style w:type="paragraph" w:customStyle="1" w:styleId="affffffff0">
    <w:name w:val="封面正文"/>
    <w:qFormat/>
    <w:pPr>
      <w:jc w:val="both"/>
    </w:pPr>
  </w:style>
  <w:style w:type="paragraph" w:customStyle="1" w:styleId="affffffff1">
    <w:name w:val="附录二级无标题条"/>
    <w:basedOn w:val="afff5"/>
    <w:next w:val="afffffb"/>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2">
    <w:name w:val="附录三级无标题条"/>
    <w:basedOn w:val="affffffff1"/>
    <w:next w:val="afffffb"/>
    <w:qFormat/>
    <w:pPr>
      <w:outlineLvl w:val="4"/>
    </w:pPr>
  </w:style>
  <w:style w:type="paragraph" w:customStyle="1" w:styleId="affffffff3">
    <w:name w:val="附录四级无标题条"/>
    <w:basedOn w:val="affffffff2"/>
    <w:next w:val="afffffb"/>
    <w:qFormat/>
    <w:pPr>
      <w:outlineLvl w:val="5"/>
    </w:pPr>
  </w:style>
  <w:style w:type="paragraph" w:customStyle="1" w:styleId="affffffff4">
    <w:name w:val="附录图"/>
    <w:next w:val="afffffb"/>
    <w:qFormat/>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5">
    <w:name w:val="附录五级无标题条"/>
    <w:basedOn w:val="affffffff3"/>
    <w:next w:val="afffffb"/>
    <w:qFormat/>
    <w:pPr>
      <w:outlineLvl w:val="6"/>
    </w:pPr>
  </w:style>
  <w:style w:type="paragraph" w:customStyle="1" w:styleId="affffffff6">
    <w:name w:val="附录性质"/>
    <w:basedOn w:val="afff5"/>
    <w:qFormat/>
    <w:pPr>
      <w:widowControl/>
      <w:adjustRightInd/>
      <w:jc w:val="center"/>
    </w:pPr>
    <w:rPr>
      <w:rFonts w:ascii="黑体" w:eastAsia="黑体"/>
    </w:rPr>
  </w:style>
  <w:style w:type="paragraph" w:customStyle="1" w:styleId="affffffff7">
    <w:name w:val="附录一级无标题条"/>
    <w:basedOn w:val="affffffd"/>
    <w:next w:val="afffffb"/>
    <w:qFormat/>
    <w:pPr>
      <w:autoSpaceDN w:val="0"/>
      <w:outlineLvl w:val="2"/>
    </w:pPr>
    <w:rPr>
      <w:rFonts w:ascii="宋体" w:eastAsia="宋体" w:hAnsi="宋体"/>
    </w:rPr>
  </w:style>
  <w:style w:type="character" w:customStyle="1" w:styleId="affffffff8">
    <w:name w:val="个人答复风格"/>
    <w:qFormat/>
    <w:rPr>
      <w:rFonts w:ascii="Arial" w:eastAsia="宋体" w:hAnsi="Arial" w:cs="Arial"/>
      <w:color w:val="auto"/>
      <w:spacing w:val="0"/>
      <w:sz w:val="20"/>
    </w:rPr>
  </w:style>
  <w:style w:type="character" w:customStyle="1" w:styleId="affffffff9">
    <w:name w:val="个人撰写风格"/>
    <w:qFormat/>
    <w:rPr>
      <w:rFonts w:ascii="Arial" w:eastAsia="宋体" w:hAnsi="Arial" w:cs="Arial"/>
      <w:color w:val="auto"/>
      <w:spacing w:val="0"/>
      <w:sz w:val="20"/>
    </w:rPr>
  </w:style>
  <w:style w:type="paragraph" w:customStyle="1" w:styleId="affffffffa">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b">
    <w:name w:val="列项·"/>
    <w:basedOn w:val="afffffb"/>
    <w:qFormat/>
    <w:pPr>
      <w:tabs>
        <w:tab w:val="left" w:pos="840"/>
      </w:tabs>
    </w:pPr>
  </w:style>
  <w:style w:type="paragraph" w:customStyle="1" w:styleId="affffffffc">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d">
    <w:name w:val="其他标准称谓"/>
    <w:qFormat/>
    <w:pPr>
      <w:spacing w:line="0" w:lineRule="atLeast"/>
      <w:jc w:val="distribute"/>
    </w:pPr>
    <w:rPr>
      <w:rFonts w:ascii="黑体" w:eastAsia="黑体" w:hAnsi="宋体"/>
      <w:sz w:val="52"/>
    </w:rPr>
  </w:style>
  <w:style w:type="paragraph" w:customStyle="1" w:styleId="affffffffe">
    <w:name w:val="其他发布部门"/>
    <w:basedOn w:val="afffffff8"/>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f">
    <w:name w:val="实施日期"/>
    <w:basedOn w:val="afffffff9"/>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0">
    <w:name w:val="文献分类号"/>
    <w:qFormat/>
    <w:pPr>
      <w:framePr w:hSpace="180" w:vSpace="180" w:wrap="around" w:hAnchor="margin" w:y="1" w:anchorLock="1"/>
      <w:widowControl w:val="0"/>
      <w:textAlignment w:val="center"/>
    </w:pPr>
    <w:rPr>
      <w:rFonts w:eastAsia="黑体"/>
      <w:sz w:val="21"/>
    </w:rPr>
  </w:style>
  <w:style w:type="paragraph" w:customStyle="1" w:styleId="afffffffff1">
    <w:name w:val="无标题条"/>
    <w:next w:val="afffffb"/>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2">
    <w:name w:val="注:后续"/>
    <w:qFormat/>
    <w:pPr>
      <w:spacing w:line="300" w:lineRule="exact"/>
      <w:ind w:leftChars="400" w:left="600" w:hangingChars="200" w:hanging="200"/>
      <w:jc w:val="both"/>
    </w:pPr>
    <w:rPr>
      <w:rFonts w:ascii="宋体"/>
      <w:sz w:val="18"/>
    </w:rPr>
  </w:style>
  <w:style w:type="paragraph" w:customStyle="1" w:styleId="afffffffff3">
    <w:name w:val="注×:后续"/>
    <w:basedOn w:val="afffffffff2"/>
    <w:qFormat/>
    <w:pPr>
      <w:ind w:leftChars="0" w:left="1406" w:firstLineChars="0" w:hanging="499"/>
    </w:pPr>
  </w:style>
  <w:style w:type="paragraph" w:customStyle="1" w:styleId="afffffffff4">
    <w:name w:val="标准文件_一级无标题"/>
    <w:basedOn w:val="affd"/>
    <w:qFormat/>
    <w:pPr>
      <w:spacing w:beforeLines="0" w:afterLines="0"/>
      <w:outlineLvl w:val="9"/>
    </w:pPr>
    <w:rPr>
      <w:rFonts w:ascii="宋体" w:eastAsia="宋体"/>
    </w:rPr>
  </w:style>
  <w:style w:type="paragraph" w:customStyle="1" w:styleId="afffffffff5">
    <w:name w:val="标准文件_五级无标题"/>
    <w:basedOn w:val="afff1"/>
    <w:qFormat/>
    <w:pPr>
      <w:spacing w:beforeLines="0" w:afterLines="0"/>
      <w:outlineLvl w:val="9"/>
    </w:pPr>
    <w:rPr>
      <w:rFonts w:ascii="宋体" w:eastAsia="宋体"/>
    </w:rPr>
  </w:style>
  <w:style w:type="paragraph" w:customStyle="1" w:styleId="afffffffff6">
    <w:name w:val="标准文件_三级无标题"/>
    <w:basedOn w:val="afff"/>
    <w:qFormat/>
    <w:pPr>
      <w:spacing w:beforeLines="0" w:afterLines="0"/>
      <w:outlineLvl w:val="9"/>
    </w:pPr>
    <w:rPr>
      <w:rFonts w:ascii="宋体" w:eastAsia="宋体"/>
    </w:rPr>
  </w:style>
  <w:style w:type="paragraph" w:customStyle="1" w:styleId="afffffffff7">
    <w:name w:val="标准文件_二级无标题"/>
    <w:basedOn w:val="affe"/>
    <w:qFormat/>
    <w:pPr>
      <w:spacing w:beforeLines="0" w:afterLines="0"/>
      <w:outlineLvl w:val="9"/>
    </w:pPr>
    <w:rPr>
      <w:rFonts w:ascii="宋体" w:eastAsia="宋体"/>
    </w:rPr>
  </w:style>
  <w:style w:type="paragraph" w:customStyle="1" w:styleId="afffffffff8">
    <w:name w:val="标准_四级无标题"/>
    <w:basedOn w:val="afff0"/>
    <w:next w:val="afffffb"/>
    <w:qFormat/>
    <w:rPr>
      <w:rFonts w:eastAsia="宋体"/>
    </w:rPr>
  </w:style>
  <w:style w:type="paragraph" w:customStyle="1" w:styleId="afffffffff9">
    <w:name w:val="标准文件_四级无标题"/>
    <w:basedOn w:val="afff0"/>
    <w:qFormat/>
    <w:pPr>
      <w:spacing w:beforeLines="0" w:afterLines="0"/>
      <w:outlineLvl w:val="9"/>
    </w:pPr>
    <w:rPr>
      <w:rFonts w:ascii="宋体" w:eastAsia="宋体" w:hAnsi="黑体"/>
      <w:szCs w:val="52"/>
    </w:rPr>
  </w:style>
  <w:style w:type="paragraph" w:customStyle="1" w:styleId="aff1">
    <w:name w:val="标准文件_大写罗马数字编号列项"/>
    <w:basedOn w:val="afffffb"/>
    <w:qFormat/>
    <w:pPr>
      <w:numPr>
        <w:numId w:val="23"/>
      </w:numPr>
      <w:ind w:firstLineChars="0" w:firstLine="0"/>
    </w:pPr>
    <w:rPr>
      <w:rFonts w:ascii="Times New Roman" w:cs="Arial"/>
      <w:szCs w:val="28"/>
    </w:rPr>
  </w:style>
  <w:style w:type="paragraph" w:customStyle="1" w:styleId="ae">
    <w:name w:val="标准文件_小写罗马数字编号列项"/>
    <w:basedOn w:val="afffffb"/>
    <w:qFormat/>
    <w:pPr>
      <w:numPr>
        <w:numId w:val="24"/>
      </w:numPr>
      <w:ind w:firstLineChars="0" w:firstLine="0"/>
    </w:pPr>
    <w:rPr>
      <w:rFonts w:cs="Arial"/>
      <w:szCs w:val="28"/>
    </w:rPr>
  </w:style>
  <w:style w:type="paragraph" w:customStyle="1" w:styleId="afffffffffa">
    <w:name w:val="标准文件_附录标题"/>
    <w:basedOn w:val="aff3"/>
    <w:qFormat/>
    <w:pPr>
      <w:numPr>
        <w:numId w:val="0"/>
      </w:numPr>
      <w:spacing w:after="280"/>
      <w:outlineLvl w:val="9"/>
    </w:pPr>
  </w:style>
  <w:style w:type="paragraph" w:customStyle="1" w:styleId="afffffffffb">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b"/>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c">
    <w:name w:val="标准文件_索引字母"/>
    <w:next w:val="afffffb"/>
    <w:qFormat/>
    <w:pPr>
      <w:jc w:val="center"/>
    </w:pPr>
    <w:rPr>
      <w:rFonts w:ascii="宋体" w:eastAsia="Times New Roman" w:hAnsi="宋体"/>
      <w:b/>
      <w:kern w:val="2"/>
      <w:sz w:val="21"/>
    </w:rPr>
  </w:style>
  <w:style w:type="paragraph" w:customStyle="1" w:styleId="afffffffffd">
    <w:name w:val="标准文件_附录前"/>
    <w:next w:val="afffffb"/>
    <w:qFormat/>
    <w:pPr>
      <w:spacing w:line="20" w:lineRule="atLeast"/>
      <w:ind w:firstLine="200"/>
    </w:pPr>
    <w:rPr>
      <w:rFonts w:ascii="宋体" w:hAnsi="宋体"/>
      <w:kern w:val="2"/>
      <w:sz w:val="10"/>
    </w:rPr>
  </w:style>
  <w:style w:type="paragraph" w:customStyle="1" w:styleId="afffffffffe">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
    <w:name w:val="标准文件_表格"/>
    <w:basedOn w:val="afffffb"/>
    <w:qFormat/>
    <w:pPr>
      <w:ind w:firstLineChars="0" w:firstLine="0"/>
      <w:jc w:val="center"/>
    </w:pPr>
    <w:rPr>
      <w:sz w:val="18"/>
    </w:rPr>
  </w:style>
  <w:style w:type="paragraph" w:customStyle="1" w:styleId="afff2">
    <w:name w:val="标准文件_注："/>
    <w:next w:val="afffffb"/>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f0"/>
    <w:qFormat/>
    <w:pPr>
      <w:widowControl w:val="0"/>
      <w:numPr>
        <w:numId w:val="28"/>
      </w:numPr>
      <w:jc w:val="both"/>
    </w:pPr>
    <w:rPr>
      <w:rFonts w:ascii="宋体"/>
      <w:sz w:val="18"/>
      <w:szCs w:val="18"/>
    </w:rPr>
  </w:style>
  <w:style w:type="paragraph" w:customStyle="1" w:styleId="affffffffff0">
    <w:name w:val="标准文件_示例内容"/>
    <w:basedOn w:val="afffffb"/>
    <w:qFormat/>
    <w:pPr>
      <w:ind w:firstLine="420"/>
    </w:pPr>
    <w:rPr>
      <w:sz w:val="18"/>
    </w:rPr>
  </w:style>
  <w:style w:type="paragraph" w:customStyle="1" w:styleId="afa">
    <w:name w:val="标准文件_示例×："/>
    <w:basedOn w:val="afff5"/>
    <w:next w:val="affffffffff0"/>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b"/>
    <w:qFormat/>
    <w:rPr>
      <w:rFonts w:ascii="宋体" w:hAnsi="Times New Roman"/>
      <w:sz w:val="21"/>
    </w:rPr>
  </w:style>
  <w:style w:type="paragraph" w:customStyle="1" w:styleId="affffffffff1">
    <w:name w:val="标准文件_表格续"/>
    <w:basedOn w:val="afffffb"/>
    <w:next w:val="afffffb"/>
    <w:qFormat/>
    <w:pPr>
      <w:jc w:val="center"/>
    </w:pPr>
    <w:rPr>
      <w:rFonts w:ascii="黑体" w:eastAsia="黑体" w:hAnsi="黑体"/>
    </w:rPr>
  </w:style>
  <w:style w:type="character" w:styleId="affffffffff2">
    <w:name w:val="Placeholder Text"/>
    <w:basedOn w:val="afff6"/>
    <w:uiPriority w:val="99"/>
    <w:semiHidden/>
    <w:qFormat/>
    <w:rPr>
      <w:color w:val="808080"/>
    </w:rPr>
  </w:style>
  <w:style w:type="paragraph" w:customStyle="1" w:styleId="2">
    <w:name w:val="标准文件_二级项2"/>
    <w:basedOn w:val="afffffb"/>
    <w:qFormat/>
    <w:pPr>
      <w:numPr>
        <w:ilvl w:val="1"/>
        <w:numId w:val="21"/>
      </w:numPr>
      <w:ind w:firstLineChars="0" w:firstLine="0"/>
    </w:pPr>
  </w:style>
  <w:style w:type="paragraph" w:customStyle="1" w:styleId="21">
    <w:name w:val="标准文件_三级项2"/>
    <w:basedOn w:val="afffffb"/>
    <w:qFormat/>
    <w:pPr>
      <w:numPr>
        <w:numId w:val="30"/>
      </w:numPr>
      <w:spacing w:line="300" w:lineRule="exact"/>
      <w:ind w:firstLineChars="0"/>
    </w:pPr>
    <w:rPr>
      <w:rFonts w:ascii="Times New Roman"/>
    </w:rPr>
  </w:style>
  <w:style w:type="paragraph" w:customStyle="1" w:styleId="20">
    <w:name w:val="标准文件_一级项2"/>
    <w:basedOn w:val="afffffb"/>
    <w:qFormat/>
    <w:pPr>
      <w:numPr>
        <w:numId w:val="31"/>
      </w:numPr>
      <w:spacing w:line="300" w:lineRule="exact"/>
      <w:ind w:firstLineChars="0"/>
    </w:pPr>
    <w:rPr>
      <w:rFonts w:ascii="Times New Roman"/>
    </w:rPr>
  </w:style>
  <w:style w:type="paragraph" w:customStyle="1" w:styleId="affffffffff3">
    <w:name w:val="标准文件_提示"/>
    <w:basedOn w:val="afffffb"/>
    <w:next w:val="afffffb"/>
    <w:qFormat/>
    <w:pPr>
      <w:ind w:firstLine="420"/>
    </w:pPr>
    <w:rPr>
      <w:rFonts w:ascii="黑体" w:eastAsia="黑体"/>
    </w:rPr>
  </w:style>
  <w:style w:type="character" w:customStyle="1" w:styleId="affffffffff4">
    <w:name w:val="标准文件_来源"/>
    <w:basedOn w:val="afff6"/>
    <w:uiPriority w:val="1"/>
    <w:qFormat/>
    <w:rPr>
      <w:rFonts w:eastAsia="宋体"/>
      <w:sz w:val="21"/>
    </w:rPr>
  </w:style>
  <w:style w:type="paragraph" w:customStyle="1" w:styleId="affffffffff5">
    <w:name w:val="标准文件_图表说明"/>
    <w:qFormat/>
    <w:pPr>
      <w:spacing w:line="276" w:lineRule="auto"/>
      <w:ind w:firstLine="420"/>
    </w:pPr>
    <w:rPr>
      <w:rFonts w:ascii="宋体" w:hAnsi="宋体"/>
      <w:kern w:val="2"/>
      <w:sz w:val="18"/>
    </w:rPr>
  </w:style>
  <w:style w:type="paragraph" w:customStyle="1" w:styleId="affffffffff6">
    <w:name w:val="其他发布日期"/>
    <w:basedOn w:val="afffffff9"/>
    <w:qFormat/>
    <w:pPr>
      <w:framePr w:w="3997" w:h="471" w:hRule="exact" w:hSpace="0" w:vSpace="181" w:wrap="around" w:vAnchor="page" w:hAnchor="page" w:x="1419" w:y="14097"/>
    </w:pPr>
  </w:style>
  <w:style w:type="paragraph" w:customStyle="1" w:styleId="affffffffff7">
    <w:name w:val="其他实施日期"/>
    <w:basedOn w:val="afffffffff"/>
    <w:qFormat/>
    <w:pPr>
      <w:framePr w:w="3997" w:h="471" w:hRule="exact" w:vSpace="181" w:wrap="around" w:vAnchor="page" w:hAnchor="page" w:x="7089" w:y="14097"/>
    </w:pPr>
  </w:style>
  <w:style w:type="paragraph" w:customStyle="1" w:styleId="affffffffff8">
    <w:name w:val="标准文件_文件编号"/>
    <w:basedOn w:val="afffffb"/>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9">
    <w:name w:val="标准文件_替换文件编号"/>
    <w:basedOn w:val="affffffffff8"/>
    <w:qFormat/>
    <w:pPr>
      <w:framePr w:wrap="auto"/>
      <w:spacing w:before="57"/>
    </w:pPr>
    <w:rPr>
      <w:sz w:val="21"/>
    </w:rPr>
  </w:style>
  <w:style w:type="paragraph" w:customStyle="1" w:styleId="affffffffffa">
    <w:name w:val="标准文件_文件名称"/>
    <w:basedOn w:val="afffffb"/>
    <w:next w:val="afffffb"/>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b"/>
    <w:next w:val="afffffb"/>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b"/>
    <w:next w:val="afffffb"/>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b"/>
    <w:next w:val="afffffb"/>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b"/>
    <w:next w:val="afffffb"/>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b"/>
    <w:next w:val="afffffb"/>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b"/>
    <w:next w:val="afffffb"/>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b"/>
    <w:next w:val="afffffb"/>
    <w:qFormat/>
    <w:pPr>
      <w:numPr>
        <w:ilvl w:val="5"/>
        <w:numId w:val="8"/>
      </w:numPr>
      <w:spacing w:beforeLines="50" w:afterLines="50"/>
      <w:ind w:firstLineChars="0"/>
    </w:pPr>
    <w:rPr>
      <w:rFonts w:ascii="黑体" w:eastAsia="黑体"/>
    </w:rPr>
  </w:style>
  <w:style w:type="paragraph" w:customStyle="1" w:styleId="affffffffffb">
    <w:name w:val="标准文件_注后"/>
    <w:basedOn w:val="afffffb"/>
    <w:qFormat/>
    <w:pPr>
      <w:ind w:left="811" w:firstLineChars="0" w:firstLine="0"/>
    </w:pPr>
    <w:rPr>
      <w:sz w:val="18"/>
    </w:rPr>
  </w:style>
  <w:style w:type="paragraph" w:customStyle="1" w:styleId="X">
    <w:name w:val="标准文件_注X后"/>
    <w:basedOn w:val="afffffb"/>
    <w:qFormat/>
    <w:pPr>
      <w:ind w:left="811" w:firstLineChars="0" w:firstLine="0"/>
    </w:pPr>
    <w:rPr>
      <w:sz w:val="18"/>
    </w:rPr>
  </w:style>
  <w:style w:type="paragraph" w:customStyle="1" w:styleId="affffffffffc">
    <w:name w:val="标准文件_示例后"/>
    <w:basedOn w:val="afffffb"/>
    <w:qFormat/>
    <w:pPr>
      <w:ind w:left="964" w:firstLineChars="0" w:firstLine="0"/>
    </w:pPr>
    <w:rPr>
      <w:sz w:val="18"/>
    </w:rPr>
  </w:style>
  <w:style w:type="paragraph" w:customStyle="1" w:styleId="X0">
    <w:name w:val="标准文件_示例X后"/>
    <w:basedOn w:val="afffffb"/>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d">
    <w:name w:val="标准文件_索引项"/>
    <w:basedOn w:val="afffffb"/>
    <w:next w:val="afffffb"/>
    <w:qFormat/>
    <w:pPr>
      <w:tabs>
        <w:tab w:val="right" w:leader="dot" w:pos="9356"/>
      </w:tabs>
      <w:ind w:left="210" w:firstLineChars="0" w:hanging="210"/>
      <w:jc w:val="left"/>
    </w:pPr>
  </w:style>
  <w:style w:type="paragraph" w:customStyle="1" w:styleId="affffffffffe">
    <w:name w:val="标准文件_附录一级无标题"/>
    <w:basedOn w:val="aff4"/>
    <w:qFormat/>
    <w:pPr>
      <w:spacing w:beforeLines="0" w:afterLines="0" w:line="276" w:lineRule="auto"/>
      <w:outlineLvl w:val="9"/>
    </w:pPr>
    <w:rPr>
      <w:rFonts w:ascii="宋体" w:eastAsia="宋体"/>
    </w:rPr>
  </w:style>
  <w:style w:type="paragraph" w:customStyle="1" w:styleId="afffffffffff">
    <w:name w:val="标准文件_附录二级无标题"/>
    <w:basedOn w:val="aff5"/>
    <w:qFormat/>
    <w:pPr>
      <w:spacing w:beforeLines="0" w:afterLines="0" w:line="276" w:lineRule="auto"/>
      <w:outlineLvl w:val="9"/>
    </w:pPr>
    <w:rPr>
      <w:rFonts w:ascii="宋体" w:eastAsia="宋体"/>
    </w:rPr>
  </w:style>
  <w:style w:type="paragraph" w:customStyle="1" w:styleId="afffffffffff0">
    <w:name w:val="标准文件_附录三级无标题"/>
    <w:basedOn w:val="aff6"/>
    <w:qFormat/>
    <w:pPr>
      <w:spacing w:beforeLines="0" w:afterLines="0" w:line="276" w:lineRule="auto"/>
      <w:outlineLvl w:val="9"/>
    </w:pPr>
    <w:rPr>
      <w:rFonts w:ascii="宋体" w:eastAsia="宋体"/>
    </w:rPr>
  </w:style>
  <w:style w:type="paragraph" w:customStyle="1" w:styleId="afffffffffff1">
    <w:name w:val="标准文件_附录四级无标题"/>
    <w:basedOn w:val="aff7"/>
    <w:qFormat/>
    <w:pPr>
      <w:spacing w:beforeLines="0" w:afterLines="0" w:line="276" w:lineRule="auto"/>
      <w:outlineLvl w:val="9"/>
    </w:pPr>
    <w:rPr>
      <w:rFonts w:ascii="宋体" w:eastAsia="宋体"/>
    </w:rPr>
  </w:style>
  <w:style w:type="paragraph" w:customStyle="1" w:styleId="afffffffffff2">
    <w:name w:val="标准文件_附录五级无标题"/>
    <w:basedOn w:val="aff8"/>
    <w:qFormat/>
    <w:pPr>
      <w:spacing w:beforeLines="0" w:afterLines="0" w:line="276" w:lineRule="auto"/>
      <w:outlineLvl w:val="9"/>
    </w:pPr>
    <w:rPr>
      <w:rFonts w:ascii="宋体" w:eastAsia="宋体"/>
    </w:rPr>
  </w:style>
  <w:style w:type="paragraph" w:customStyle="1" w:styleId="afffffffffff3">
    <w:name w:val="标准文件_引言一级无标题"/>
    <w:basedOn w:val="a7"/>
    <w:next w:val="afffffb"/>
    <w:qFormat/>
    <w:pPr>
      <w:spacing w:beforeLines="0" w:afterLines="0" w:line="276" w:lineRule="auto"/>
    </w:pPr>
    <w:rPr>
      <w:rFonts w:ascii="宋体" w:eastAsia="宋体"/>
    </w:rPr>
  </w:style>
  <w:style w:type="paragraph" w:customStyle="1" w:styleId="afffffffffff4">
    <w:name w:val="标准文件_引言二级无标题"/>
    <w:basedOn w:val="a8"/>
    <w:next w:val="afffffb"/>
    <w:qFormat/>
    <w:pPr>
      <w:spacing w:beforeLines="0" w:afterLines="0" w:line="276" w:lineRule="auto"/>
    </w:pPr>
    <w:rPr>
      <w:rFonts w:ascii="宋体" w:eastAsia="宋体"/>
    </w:rPr>
  </w:style>
  <w:style w:type="paragraph" w:customStyle="1" w:styleId="afffffffffff5">
    <w:name w:val="标准文件_引言三级无标题"/>
    <w:basedOn w:val="a9"/>
    <w:qFormat/>
    <w:pPr>
      <w:spacing w:beforeLines="0" w:afterLines="0" w:line="276" w:lineRule="auto"/>
    </w:pPr>
    <w:rPr>
      <w:rFonts w:ascii="宋体" w:eastAsia="宋体"/>
    </w:rPr>
  </w:style>
  <w:style w:type="paragraph" w:customStyle="1" w:styleId="afffffffffff6">
    <w:name w:val="标准文件_引言四级无标题"/>
    <w:basedOn w:val="aa"/>
    <w:next w:val="afffffb"/>
    <w:qFormat/>
    <w:pPr>
      <w:spacing w:beforeLines="0" w:afterLines="0" w:line="276" w:lineRule="auto"/>
    </w:pPr>
    <w:rPr>
      <w:rFonts w:ascii="宋体" w:eastAsia="宋体"/>
    </w:rPr>
  </w:style>
  <w:style w:type="paragraph" w:customStyle="1" w:styleId="afffffffffff7">
    <w:name w:val="标准文件_引言五级无标题"/>
    <w:basedOn w:val="ab"/>
    <w:next w:val="afffffb"/>
    <w:qFormat/>
    <w:pPr>
      <w:spacing w:beforeLines="0" w:afterLines="0" w:line="276" w:lineRule="auto"/>
    </w:pPr>
    <w:rPr>
      <w:rFonts w:ascii="宋体" w:eastAsia="宋体"/>
    </w:rPr>
  </w:style>
  <w:style w:type="paragraph" w:customStyle="1" w:styleId="afffffffffff8">
    <w:name w:val="标准文件_索引标题"/>
    <w:basedOn w:val="affffff2"/>
    <w:next w:val="afffffb"/>
    <w:qFormat/>
    <w:rPr>
      <w:rFonts w:hAnsi="黑体"/>
    </w:rPr>
  </w:style>
  <w:style w:type="paragraph" w:customStyle="1" w:styleId="afffffffffff9">
    <w:name w:val="标准文件_脚注内容"/>
    <w:basedOn w:val="afffffb"/>
    <w:qFormat/>
    <w:pPr>
      <w:ind w:leftChars="200" w:left="400" w:hangingChars="200" w:hanging="200"/>
    </w:pPr>
    <w:rPr>
      <w:sz w:val="15"/>
    </w:rPr>
  </w:style>
  <w:style w:type="paragraph" w:customStyle="1" w:styleId="afffffffffffa">
    <w:name w:val="标准文件_术语条一"/>
    <w:basedOn w:val="afffffffff4"/>
    <w:next w:val="afffffb"/>
    <w:qFormat/>
  </w:style>
  <w:style w:type="paragraph" w:customStyle="1" w:styleId="afffffffffffb">
    <w:name w:val="标准文件_术语条二"/>
    <w:basedOn w:val="afffffffff7"/>
    <w:next w:val="afffffb"/>
    <w:qFormat/>
  </w:style>
  <w:style w:type="paragraph" w:customStyle="1" w:styleId="afffffffffffc">
    <w:name w:val="标准文件_术语条三"/>
    <w:basedOn w:val="afffffffff6"/>
    <w:next w:val="afffffb"/>
    <w:qFormat/>
  </w:style>
  <w:style w:type="paragraph" w:customStyle="1" w:styleId="afffffffffffd">
    <w:name w:val="标准文件_术语条四"/>
    <w:basedOn w:val="afffffffff9"/>
    <w:next w:val="afffffb"/>
    <w:qFormat/>
  </w:style>
  <w:style w:type="paragraph" w:customStyle="1" w:styleId="afffffffffffe">
    <w:name w:val="标准文件_术语条五"/>
    <w:basedOn w:val="afffffffff5"/>
    <w:next w:val="afffffb"/>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
    <w:name w:val="发布"/>
    <w:basedOn w:val="afff6"/>
    <w:qFormat/>
    <w:rPr>
      <w:rFonts w:ascii="黑体" w:eastAsia="黑体"/>
      <w:spacing w:val="85"/>
      <w:w w:val="100"/>
      <w:position w:val="3"/>
      <w:sz w:val="28"/>
      <w:szCs w:val="28"/>
    </w:rPr>
  </w:style>
  <w:style w:type="character" w:customStyle="1" w:styleId="font01">
    <w:name w:val="font01"/>
    <w:basedOn w:val="afff6"/>
    <w:qFormat/>
    <w:rPr>
      <w:rFonts w:ascii="微软雅黑" w:eastAsia="微软雅黑" w:hAnsi="微软雅黑" w:cs="微软雅黑" w:hint="eastAsia"/>
      <w:color w:val="FF0000"/>
      <w:sz w:val="18"/>
      <w:szCs w:val="18"/>
      <w:u w:val="none"/>
    </w:rPr>
  </w:style>
  <w:style w:type="paragraph" w:customStyle="1" w:styleId="12">
    <w:name w:val="修订1"/>
    <w:hidden/>
    <w:uiPriority w:val="99"/>
    <w:unhideWhenUsed/>
    <w:qFormat/>
    <w:rPr>
      <w:rFonts w:ascii="Calibri" w:hAnsi="Calibri"/>
      <w:kern w:val="2"/>
      <w:sz w:val="21"/>
      <w:szCs w:val="21"/>
    </w:rPr>
  </w:style>
  <w:style w:type="character" w:customStyle="1" w:styleId="afffb">
    <w:name w:val="批注文字 字符"/>
    <w:basedOn w:val="afff6"/>
    <w:link w:val="afffa"/>
    <w:uiPriority w:val="99"/>
    <w:semiHidden/>
    <w:qFormat/>
    <w:rPr>
      <w:rFonts w:ascii="Calibri" w:hAnsi="Calibri"/>
      <w:kern w:val="2"/>
      <w:sz w:val="21"/>
      <w:szCs w:val="21"/>
    </w:rPr>
  </w:style>
  <w:style w:type="character" w:customStyle="1" w:styleId="affffb">
    <w:name w:val="批注主题 字符"/>
    <w:basedOn w:val="afffb"/>
    <w:link w:val="affffa"/>
    <w:uiPriority w:val="99"/>
    <w:semiHidden/>
    <w:qFormat/>
    <w:rPr>
      <w:rFonts w:ascii="Calibri" w:hAnsi="Calibri"/>
      <w:b/>
      <w:bCs/>
      <w:kern w:val="2"/>
      <w:sz w:val="21"/>
      <w:szCs w:val="21"/>
    </w:rPr>
  </w:style>
  <w:style w:type="paragraph" w:styleId="affffffffffff0">
    <w:name w:val="Revision"/>
    <w:hidden/>
    <w:uiPriority w:val="99"/>
    <w:unhideWhenUsed/>
    <w:rsid w:val="00727D23"/>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984566">
      <w:bodyDiv w:val="1"/>
      <w:marLeft w:val="0"/>
      <w:marRight w:val="0"/>
      <w:marTop w:val="0"/>
      <w:marBottom w:val="0"/>
      <w:divBdr>
        <w:top w:val="none" w:sz="0" w:space="0" w:color="auto"/>
        <w:left w:val="none" w:sz="0" w:space="0" w:color="auto"/>
        <w:bottom w:val="none" w:sz="0" w:space="0" w:color="auto"/>
        <w:right w:val="none" w:sz="0" w:space="0" w:color="auto"/>
      </w:divBdr>
    </w:div>
    <w:div w:id="2067681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NEY\AppData\Roaming\Microsoft\Templates\&#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A7076550C34D0D9DE4139A2A0E261B"/>
        <w:category>
          <w:name w:val="常规"/>
          <w:gallery w:val="placeholder"/>
        </w:category>
        <w:types>
          <w:type w:val="bbPlcHdr"/>
        </w:types>
        <w:behaviors>
          <w:behavior w:val="content"/>
        </w:behaviors>
        <w:guid w:val="{619F7E11-C13B-463D-ACD0-F0CBBEE5F43B}"/>
      </w:docPartPr>
      <w:docPartBody>
        <w:p w:rsidR="00C926FA" w:rsidRDefault="00000000">
          <w:pPr>
            <w:pStyle w:val="2BA7076550C34D0D9DE4139A2A0E261B"/>
            <w:rPr>
              <w:rFonts w:hint="eastAsia"/>
            </w:rPr>
          </w:pPr>
          <w:r>
            <w:rPr>
              <w:rStyle w:val="a3"/>
              <w:rFonts w:hint="eastAsia"/>
            </w:rPr>
            <w:t>单击或点击此处输入文字。</w:t>
          </w:r>
        </w:p>
      </w:docPartBody>
    </w:docPart>
    <w:docPart>
      <w:docPartPr>
        <w:name w:val="AB6DE855F54B4F1A8B9CBAAC09E42687"/>
        <w:category>
          <w:name w:val="常规"/>
          <w:gallery w:val="placeholder"/>
        </w:category>
        <w:types>
          <w:type w:val="bbPlcHdr"/>
        </w:types>
        <w:behaviors>
          <w:behavior w:val="content"/>
        </w:behaviors>
        <w:guid w:val="{08D78E5E-E006-4F39-8BF9-8EA14E69B649}"/>
      </w:docPartPr>
      <w:docPartBody>
        <w:p w:rsidR="00C926FA" w:rsidRDefault="00000000">
          <w:pPr>
            <w:pStyle w:val="AB6DE855F54B4F1A8B9CBAAC09E42687"/>
            <w:rPr>
              <w:rFonts w:hint="eastAsia"/>
            </w:rPr>
          </w:pPr>
          <w:r>
            <w:rPr>
              <w:rStyle w:val="a3"/>
              <w:rFonts w:hint="eastAsia"/>
            </w:rPr>
            <w:t>选择一项。</w:t>
          </w:r>
        </w:p>
      </w:docPartBody>
    </w:docPart>
    <w:docPart>
      <w:docPartPr>
        <w:name w:val="13C02DF179F7409EBB0BF5A0A5C89D7D"/>
        <w:category>
          <w:name w:val="常规"/>
          <w:gallery w:val="placeholder"/>
        </w:category>
        <w:types>
          <w:type w:val="bbPlcHdr"/>
        </w:types>
        <w:behaviors>
          <w:behavior w:val="content"/>
        </w:behaviors>
        <w:guid w:val="{B2E05952-25A8-4A63-A18B-2AC81F697549}"/>
      </w:docPartPr>
      <w:docPartBody>
        <w:p w:rsidR="00C926FA" w:rsidRDefault="00000000">
          <w:pPr>
            <w:pStyle w:val="13C02DF179F7409EBB0BF5A0A5C89D7D"/>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033FC"/>
    <w:rsid w:val="00026F3B"/>
    <w:rsid w:val="000531A4"/>
    <w:rsid w:val="000620F6"/>
    <w:rsid w:val="00086278"/>
    <w:rsid w:val="000F0864"/>
    <w:rsid w:val="001028CC"/>
    <w:rsid w:val="001140F6"/>
    <w:rsid w:val="00177CF3"/>
    <w:rsid w:val="001D500A"/>
    <w:rsid w:val="001E3B35"/>
    <w:rsid w:val="00237A49"/>
    <w:rsid w:val="00264471"/>
    <w:rsid w:val="00265996"/>
    <w:rsid w:val="002803E7"/>
    <w:rsid w:val="00302368"/>
    <w:rsid w:val="003B0797"/>
    <w:rsid w:val="003D227E"/>
    <w:rsid w:val="00412AB2"/>
    <w:rsid w:val="004655AA"/>
    <w:rsid w:val="00476C82"/>
    <w:rsid w:val="004F4722"/>
    <w:rsid w:val="00546D1F"/>
    <w:rsid w:val="00560C11"/>
    <w:rsid w:val="005A0D14"/>
    <w:rsid w:val="005D56C1"/>
    <w:rsid w:val="005E36B7"/>
    <w:rsid w:val="0060547A"/>
    <w:rsid w:val="00654248"/>
    <w:rsid w:val="00665194"/>
    <w:rsid w:val="0072467A"/>
    <w:rsid w:val="007466FB"/>
    <w:rsid w:val="00754BF0"/>
    <w:rsid w:val="007811FE"/>
    <w:rsid w:val="007C590F"/>
    <w:rsid w:val="007C5B47"/>
    <w:rsid w:val="007D440B"/>
    <w:rsid w:val="007E1906"/>
    <w:rsid w:val="00816F22"/>
    <w:rsid w:val="00834A15"/>
    <w:rsid w:val="00880BC3"/>
    <w:rsid w:val="008C4725"/>
    <w:rsid w:val="0091130E"/>
    <w:rsid w:val="0092259D"/>
    <w:rsid w:val="00927387"/>
    <w:rsid w:val="0094631F"/>
    <w:rsid w:val="009A62CF"/>
    <w:rsid w:val="009D40E5"/>
    <w:rsid w:val="00A008B4"/>
    <w:rsid w:val="00A033FC"/>
    <w:rsid w:val="00A56CD5"/>
    <w:rsid w:val="00AA73BC"/>
    <w:rsid w:val="00AC3C04"/>
    <w:rsid w:val="00B039C4"/>
    <w:rsid w:val="00B65C86"/>
    <w:rsid w:val="00B71DE6"/>
    <w:rsid w:val="00BC2A10"/>
    <w:rsid w:val="00C07CA5"/>
    <w:rsid w:val="00C3119F"/>
    <w:rsid w:val="00C84BD8"/>
    <w:rsid w:val="00C926FA"/>
    <w:rsid w:val="00CB63F2"/>
    <w:rsid w:val="00CE2F5E"/>
    <w:rsid w:val="00CF5FFA"/>
    <w:rsid w:val="00DB7E39"/>
    <w:rsid w:val="00DC060E"/>
    <w:rsid w:val="00DE6531"/>
    <w:rsid w:val="00DF705E"/>
    <w:rsid w:val="00E47D95"/>
    <w:rsid w:val="00F832F4"/>
    <w:rsid w:val="00F9321D"/>
    <w:rsid w:val="00FE0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2BA7076550C34D0D9DE4139A2A0E261B">
    <w:name w:val="2BA7076550C34D0D9DE4139A2A0E261B"/>
    <w:qFormat/>
    <w:pPr>
      <w:widowControl w:val="0"/>
      <w:jc w:val="both"/>
    </w:pPr>
    <w:rPr>
      <w:kern w:val="2"/>
      <w:sz w:val="21"/>
      <w:szCs w:val="22"/>
    </w:rPr>
  </w:style>
  <w:style w:type="paragraph" w:customStyle="1" w:styleId="AB6DE855F54B4F1A8B9CBAAC09E42687">
    <w:name w:val="AB6DE855F54B4F1A8B9CBAAC09E42687"/>
    <w:qFormat/>
    <w:pPr>
      <w:widowControl w:val="0"/>
      <w:jc w:val="both"/>
    </w:pPr>
    <w:rPr>
      <w:kern w:val="2"/>
      <w:sz w:val="21"/>
      <w:szCs w:val="22"/>
    </w:rPr>
  </w:style>
  <w:style w:type="paragraph" w:customStyle="1" w:styleId="13C02DF179F7409EBB0BF5A0A5C89D7D">
    <w:name w:val="13C02DF179F7409EBB0BF5A0A5C89D7D"/>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15DF42-422B-47C8-B5E4-8543B9CE2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32</TotalTime>
  <Pages>1</Pages>
  <Words>3983</Words>
  <Characters>4342</Characters>
  <Application>Microsoft Office Word</Application>
  <DocSecurity>0</DocSecurity>
  <Lines>289</Lines>
  <Paragraphs>378</Paragraphs>
  <ScaleCrop>false</ScaleCrop>
  <Company>PCMI</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Xin Tian</dc:creator>
  <dc:description>&lt;config cover="true" show_menu="true" version="1.0.0" doctype="SDKXY"&gt;_x000d_
&lt;/config&gt;</dc:description>
  <cp:lastModifiedBy>田 李</cp:lastModifiedBy>
  <cp:revision>126</cp:revision>
  <cp:lastPrinted>2025-04-23T08:00:00Z</cp:lastPrinted>
  <dcterms:created xsi:type="dcterms:W3CDTF">2023-12-25T05:56:00Z</dcterms:created>
  <dcterms:modified xsi:type="dcterms:W3CDTF">2025-04-23T08:00:00Z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2052-12.1.0.20305</vt:lpwstr>
  </property>
  <property fmtid="{D5CDD505-2E9C-101B-9397-08002B2CF9AE}" pid="15" name="ICV">
    <vt:lpwstr>56EE1B5599954F34B8E8F073CD9E6695_13</vt:lpwstr>
  </property>
  <property fmtid="{D5CDD505-2E9C-101B-9397-08002B2CF9AE}" pid="16" name="KSOTemplateDocerSaveRecord">
    <vt:lpwstr>eyJoZGlkIjoiZDUzZDZiNTg0NzQ1M2UzNGU2ZGJkMmFkNjA5NjFjOWIifQ==</vt:lpwstr>
  </property>
</Properties>
</file>